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CAB13" w14:textId="10D3BCE8" w:rsidR="00796CD7" w:rsidRPr="00017CFC" w:rsidRDefault="00796CD7" w:rsidP="00796CD7">
      <w:pPr>
        <w:pStyle w:val="3GPPHeader"/>
        <w:spacing w:after="60"/>
        <w:rPr>
          <w:rFonts w:ascii="Times New Roman" w:hAnsi="Times New Roman"/>
          <w:szCs w:val="24"/>
          <w:highlight w:val="yellow"/>
        </w:rPr>
      </w:pPr>
      <w:bookmarkStart w:id="0" w:name="_Hlk146044531"/>
      <w:bookmarkStart w:id="1" w:name="_Hlk99026805"/>
      <w:r w:rsidRPr="00017CFC">
        <w:rPr>
          <w:rFonts w:ascii="Times New Roman" w:hAnsi="Times New Roman"/>
          <w:szCs w:val="24"/>
        </w:rPr>
        <w:t>3GPP TSG-RAN WG1 Meeting #119</w:t>
      </w:r>
      <w:r w:rsidRPr="00017CFC">
        <w:rPr>
          <w:rFonts w:ascii="Times New Roman" w:hAnsi="Times New Roman"/>
          <w:szCs w:val="24"/>
        </w:rPr>
        <w:tab/>
        <w:t>R1- 24</w:t>
      </w:r>
      <w:r w:rsidR="00030EF1">
        <w:rPr>
          <w:rFonts w:ascii="Times New Roman" w:hAnsi="Times New Roman"/>
          <w:szCs w:val="24"/>
        </w:rPr>
        <w:t>09781</w:t>
      </w:r>
    </w:p>
    <w:p w14:paraId="439B9F04" w14:textId="77777777" w:rsidR="00796CD7" w:rsidRPr="00017CFC" w:rsidRDefault="00796CD7" w:rsidP="00796CD7">
      <w:pPr>
        <w:pStyle w:val="3GPPHeader"/>
        <w:rPr>
          <w:rFonts w:ascii="Times New Roman" w:hAnsi="Times New Roman"/>
          <w:szCs w:val="24"/>
        </w:rPr>
      </w:pPr>
      <w:r w:rsidRPr="00017CFC">
        <w:rPr>
          <w:rFonts w:ascii="Times New Roman" w:hAnsi="Times New Roman"/>
          <w:szCs w:val="24"/>
        </w:rPr>
        <w:t>Orlando, USA, November 18</w:t>
      </w:r>
      <w:r w:rsidRPr="00017CFC">
        <w:rPr>
          <w:rFonts w:ascii="Times New Roman" w:hAnsi="Times New Roman"/>
          <w:szCs w:val="24"/>
          <w:vertAlign w:val="superscript"/>
        </w:rPr>
        <w:t>th</w:t>
      </w:r>
      <w:r w:rsidRPr="00017CFC">
        <w:rPr>
          <w:rFonts w:ascii="Times New Roman" w:hAnsi="Times New Roman"/>
          <w:szCs w:val="24"/>
        </w:rPr>
        <w:t xml:space="preserve"> – November 22</w:t>
      </w:r>
      <w:r w:rsidRPr="00017CFC">
        <w:rPr>
          <w:rFonts w:ascii="Times New Roman" w:hAnsi="Times New Roman"/>
          <w:szCs w:val="24"/>
          <w:vertAlign w:val="superscript"/>
        </w:rPr>
        <w:t>nd</w:t>
      </w:r>
      <w:r w:rsidRPr="00017CFC">
        <w:rPr>
          <w:rFonts w:ascii="Times New Roman" w:hAnsi="Times New Roman"/>
          <w:szCs w:val="24"/>
        </w:rPr>
        <w:t>, 2024</w:t>
      </w:r>
    </w:p>
    <w:p w14:paraId="02083BC7" w14:textId="77777777" w:rsidR="00C73514" w:rsidRPr="00B71259" w:rsidRDefault="00C73514" w:rsidP="00C73514">
      <w:pPr>
        <w:pStyle w:val="3GPPHeader"/>
        <w:rPr>
          <w:rFonts w:ascii="Times New Roman" w:hAnsi="Times New Roman"/>
        </w:rPr>
      </w:pPr>
    </w:p>
    <w:p w14:paraId="10EA0029" w14:textId="3574838E" w:rsidR="00C73514" w:rsidRPr="00B71259" w:rsidRDefault="00C73514" w:rsidP="00C73514">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7E792B">
        <w:rPr>
          <w:rFonts w:ascii="Times New Roman" w:hAnsi="Times New Roman"/>
          <w:sz w:val="22"/>
        </w:rPr>
        <w:t>2</w:t>
      </w:r>
    </w:p>
    <w:bookmarkEnd w:id="0"/>
    <w:p w14:paraId="7C14E794"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0522EF" w14:textId="28A1A9BD" w:rsidR="00C73514" w:rsidRPr="00B71259" w:rsidRDefault="00C73514" w:rsidP="00C73514">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positioning</w:t>
      </w:r>
    </w:p>
    <w:p w14:paraId="651A0290"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F086D08" w14:textId="76A7A0F5" w:rsidR="00C73514" w:rsidRDefault="00C73514" w:rsidP="00C73514">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CE1DE6">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sidR="003E7046" w:rsidRPr="003E7046">
        <w:rPr>
          <w:sz w:val="22"/>
          <w:szCs w:val="22"/>
        </w:rPr>
        <w:t xml:space="preserve"> </w:t>
      </w:r>
      <w:r w:rsidR="003E7046">
        <w:rPr>
          <w:sz w:val="22"/>
          <w:szCs w:val="22"/>
        </w:rPr>
        <w:t>and the latest version of the work item description can be found in</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CE1DE6">
        <w:rPr>
          <w:sz w:val="22"/>
          <w:szCs w:val="22"/>
        </w:rPr>
        <w:t>[2]</w:t>
      </w:r>
      <w:r>
        <w:rPr>
          <w:sz w:val="22"/>
          <w:szCs w:val="22"/>
        </w:rPr>
        <w:fldChar w:fldCharType="end"/>
      </w:r>
      <w:r>
        <w:rPr>
          <w:sz w:val="22"/>
          <w:szCs w:val="22"/>
        </w:rPr>
        <w:t>.</w:t>
      </w:r>
    </w:p>
    <w:p w14:paraId="214B9F27" w14:textId="57FDD7D1" w:rsidR="00C73514" w:rsidRDefault="00C73514" w:rsidP="00C73514">
      <w:pPr>
        <w:jc w:val="both"/>
        <w:rPr>
          <w:sz w:val="22"/>
          <w:szCs w:val="22"/>
        </w:rPr>
      </w:pPr>
      <w:r>
        <w:rPr>
          <w:sz w:val="22"/>
          <w:szCs w:val="22"/>
        </w:rPr>
        <w:t>The work item consists of multiple objectives, including specification support for AI/ML-enabled positioning:</w:t>
      </w:r>
    </w:p>
    <w:p w14:paraId="4F982D4F" w14:textId="77777777" w:rsidR="00C73514" w:rsidRPr="00C73514" w:rsidRDefault="00C73514" w:rsidP="003E7046">
      <w:pPr>
        <w:numPr>
          <w:ilvl w:val="0"/>
          <w:numId w:val="5"/>
        </w:numPr>
        <w:spacing w:after="0"/>
        <w:rPr>
          <w:rFonts w:eastAsia="Malgun Gothic"/>
          <w:bCs/>
          <w:i/>
          <w:iCs/>
        </w:rPr>
      </w:pPr>
      <w:r w:rsidRPr="00C73514">
        <w:rPr>
          <w:rFonts w:eastAsia="Malgun Gothic"/>
          <w:bCs/>
          <w:i/>
          <w:iCs/>
        </w:rPr>
        <w:t>Positioning accuracy enhancements, encompassing [RAN1/RAN2/RAN3]:</w:t>
      </w:r>
    </w:p>
    <w:p w14:paraId="1C0F11A2"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Direct AI/ML positioning:</w:t>
      </w:r>
    </w:p>
    <w:p w14:paraId="092436D7"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1: </w:t>
      </w:r>
      <w:r w:rsidRPr="00C73514">
        <w:rPr>
          <w:rFonts w:eastAsia="Malgun Gothic"/>
          <w:i/>
          <w:iCs/>
        </w:rPr>
        <w:t>UE-based positioning with UE-side model, direct AI/ML positioning</w:t>
      </w:r>
    </w:p>
    <w:p w14:paraId="4D58986B"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2b: </w:t>
      </w:r>
      <w:r w:rsidRPr="00C73514">
        <w:rPr>
          <w:rFonts w:eastAsia="Malgun Gothic"/>
          <w:i/>
          <w:iCs/>
        </w:rPr>
        <w:t>UE-assisted/LMF-based positioning with LMF-side model, direct AI/ML positioning</w:t>
      </w:r>
    </w:p>
    <w:p w14:paraId="5ADC1131"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3b:</w:t>
      </w:r>
      <w:r w:rsidRPr="00C73514">
        <w:rPr>
          <w:rFonts w:eastAsia="Malgun Gothic"/>
          <w:i/>
          <w:iCs/>
        </w:rPr>
        <w:t xml:space="preserve"> NG-RAN node assisted positioning with LMF-side model, direct AI/ML positioning</w:t>
      </w:r>
    </w:p>
    <w:p w14:paraId="478C7A37"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 xml:space="preserve">AI/ML assisted positioning </w:t>
      </w:r>
      <w:r w:rsidRPr="00C73514">
        <w:rPr>
          <w:rFonts w:eastAsia="Malgun Gothic"/>
          <w:bCs/>
          <w:i/>
          <w:iCs/>
        </w:rPr>
        <w:tab/>
      </w:r>
      <w:r w:rsidRPr="00C73514">
        <w:rPr>
          <w:rFonts w:eastAsia="Malgun Gothic"/>
          <w:bCs/>
          <w:i/>
          <w:iCs/>
        </w:rPr>
        <w:tab/>
        <w:t xml:space="preserve"> </w:t>
      </w:r>
    </w:p>
    <w:p w14:paraId="73395BA8" w14:textId="77777777" w:rsidR="00C73514" w:rsidRPr="00C73514" w:rsidRDefault="00C73514" w:rsidP="003E7046">
      <w:pPr>
        <w:numPr>
          <w:ilvl w:val="2"/>
          <w:numId w:val="5"/>
        </w:numPr>
        <w:spacing w:after="0"/>
        <w:rPr>
          <w:rFonts w:eastAsia="Malgun Gothic"/>
          <w:bCs/>
          <w:i/>
          <w:iCs/>
          <w:color w:val="BFBFBF"/>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2a: </w:t>
      </w:r>
      <w:r w:rsidRPr="00C73514">
        <w:rPr>
          <w:rFonts w:eastAsia="Malgun Gothic"/>
          <w:i/>
          <w:iCs/>
        </w:rPr>
        <w:t>UE-assisted/LMF-based positioning with UE-side model, AI/ML assisted positioning</w:t>
      </w:r>
      <w:r w:rsidRPr="00C73514">
        <w:rPr>
          <w:rFonts w:eastAsia="Malgun Gothic"/>
          <w:bCs/>
          <w:i/>
          <w:iCs/>
          <w:color w:val="BFBFBF"/>
        </w:rPr>
        <w:tab/>
      </w:r>
    </w:p>
    <w:p w14:paraId="7A7E2766" w14:textId="77777777" w:rsidR="00C73514" w:rsidRPr="00C73514" w:rsidRDefault="00C73514" w:rsidP="003E7046">
      <w:pPr>
        <w:numPr>
          <w:ilvl w:val="2"/>
          <w:numId w:val="5"/>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3a: </w:t>
      </w:r>
      <w:r w:rsidRPr="00C73514">
        <w:rPr>
          <w:rFonts w:eastAsia="Malgun Gothic"/>
          <w:i/>
          <w:iCs/>
        </w:rPr>
        <w:t>NG-RAN node assisted positioning with gNB-side model, AI/ML assisted positioning</w:t>
      </w:r>
    </w:p>
    <w:p w14:paraId="54BA7F7F"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Specify necessary measurements, signalling/mechanism(s) to facilitate LCM operations specific to the Positioning accuracy enhancements use cases, if any</w:t>
      </w:r>
    </w:p>
    <w:p w14:paraId="11BA0654"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Investigate and specify the necessary signalling of necessary measurement enhancements (if any)</w:t>
      </w:r>
    </w:p>
    <w:p w14:paraId="28917A2B" w14:textId="77777777" w:rsidR="00C73514" w:rsidRPr="00C73514" w:rsidRDefault="00C73514" w:rsidP="003E7046">
      <w:pPr>
        <w:numPr>
          <w:ilvl w:val="1"/>
          <w:numId w:val="5"/>
        </w:numPr>
        <w:spacing w:after="0"/>
        <w:rPr>
          <w:rFonts w:eastAsia="Malgun Gothic"/>
          <w:bCs/>
          <w:i/>
          <w:iCs/>
        </w:rPr>
      </w:pPr>
      <w:r w:rsidRPr="00C73514">
        <w:rPr>
          <w:rFonts w:eastAsia="Malgun Gothic"/>
          <w:bCs/>
          <w:i/>
          <w:iCs/>
        </w:rPr>
        <w:t>Enabling method(s) to ensure consistency between training and inference regarding NW-side additional conditions (if identified) for inference at UE for relevant positioning sub use cases</w:t>
      </w:r>
    </w:p>
    <w:p w14:paraId="1D0AFD28" w14:textId="77777777" w:rsidR="00C73514" w:rsidRPr="00711032" w:rsidRDefault="00C73514" w:rsidP="00C73514">
      <w:pPr>
        <w:spacing w:after="0"/>
        <w:rPr>
          <w:rFonts w:eastAsia="Malgun Gothic"/>
          <w:bCs/>
          <w:i/>
          <w:iCs/>
        </w:rPr>
      </w:pPr>
    </w:p>
    <w:p w14:paraId="3A96FF62" w14:textId="1323813B" w:rsidR="00D04282" w:rsidRPr="00C44150" w:rsidRDefault="00D04282" w:rsidP="00D04282">
      <w:pPr>
        <w:jc w:val="both"/>
        <w:rPr>
          <w:sz w:val="22"/>
          <w:szCs w:val="22"/>
        </w:rPr>
      </w:pPr>
      <w:r w:rsidRPr="00C44150">
        <w:rPr>
          <w:sz w:val="22"/>
          <w:szCs w:val="22"/>
        </w:rPr>
        <w:t xml:space="preserve">At </w:t>
      </w:r>
      <w:r w:rsidR="006B4E80">
        <w:rPr>
          <w:sz w:val="22"/>
          <w:szCs w:val="22"/>
        </w:rPr>
        <w:t>previous RAN1 meetings</w:t>
      </w:r>
      <w:r w:rsidRPr="00C44150">
        <w:rPr>
          <w:sz w:val="22"/>
          <w:szCs w:val="22"/>
        </w:rPr>
        <w:t xml:space="preserve">, initial agreements on </w:t>
      </w:r>
      <w:r>
        <w:rPr>
          <w:sz w:val="22"/>
          <w:szCs w:val="22"/>
        </w:rPr>
        <w:t xml:space="preserve">additional study on </w:t>
      </w:r>
      <w:r w:rsidRPr="00711032">
        <w:rPr>
          <w:sz w:val="22"/>
          <w:szCs w:val="22"/>
        </w:rPr>
        <w:t xml:space="preserve">specification support for AI/ML-enabled </w:t>
      </w:r>
      <w:r>
        <w:rPr>
          <w:sz w:val="22"/>
          <w:szCs w:val="22"/>
        </w:rPr>
        <w:t>positioning</w:t>
      </w:r>
      <w:r w:rsidRPr="00C44150">
        <w:rPr>
          <w:sz w:val="22"/>
          <w:szCs w:val="22"/>
        </w:rPr>
        <w:t xml:space="preserve"> were agreed (see Appendix). </w:t>
      </w:r>
    </w:p>
    <w:p w14:paraId="29D36968" w14:textId="32775AA2" w:rsidR="00BE08AB" w:rsidRPr="006134E0" w:rsidRDefault="00D04282" w:rsidP="006134E0">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positioning.</w:t>
      </w:r>
    </w:p>
    <w:p w14:paraId="4EC41CB5" w14:textId="5B476ED6"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73514">
        <w:rPr>
          <w:rFonts w:ascii="Times New Roman" w:hAnsi="Times New Roman"/>
          <w:lang w:val="en-US"/>
        </w:rPr>
        <w:t>Background</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lastRenderedPageBreak/>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sidelink positioning, and investigate positioning support for RedCap devices.</w:t>
      </w:r>
    </w:p>
    <w:p w14:paraId="5449912A" w14:textId="77777777" w:rsidR="00716CE3" w:rsidRDefault="00716CE3" w:rsidP="00DA019F">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313BDAC0" w:rsidR="00644CE3" w:rsidRDefault="00644CE3" w:rsidP="003E7046">
      <w:pPr>
        <w:pStyle w:val="ListParagraph"/>
        <w:numPr>
          <w:ilvl w:val="0"/>
          <w:numId w:val="2"/>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r w:rsidR="004034A7">
        <w:rPr>
          <w:sz w:val="22"/>
          <w:szCs w:val="22"/>
        </w:rPr>
        <w:t>.</w:t>
      </w:r>
    </w:p>
    <w:p w14:paraId="1B771D1B" w14:textId="232B9248" w:rsidR="00644CE3" w:rsidRDefault="00644CE3" w:rsidP="003E7046">
      <w:pPr>
        <w:pStyle w:val="ListParagraph"/>
        <w:numPr>
          <w:ilvl w:val="0"/>
          <w:numId w:val="2"/>
        </w:numPr>
        <w:jc w:val="both"/>
        <w:rPr>
          <w:sz w:val="22"/>
          <w:szCs w:val="22"/>
        </w:rPr>
      </w:pPr>
      <w:r>
        <w:rPr>
          <w:sz w:val="22"/>
          <w:szCs w:val="22"/>
        </w:rPr>
        <w:t>S</w:t>
      </w:r>
      <w:r w:rsidR="00716CE3" w:rsidRPr="00644CE3">
        <w:rPr>
          <w:sz w:val="22"/>
          <w:szCs w:val="22"/>
        </w:rPr>
        <w:t>imulate a 5G network in the digital twin to collect synthetic data that maps RF measurements to position</w:t>
      </w:r>
      <w:r w:rsidR="004034A7">
        <w:rPr>
          <w:sz w:val="22"/>
          <w:szCs w:val="22"/>
        </w:rPr>
        <w:t>.</w:t>
      </w:r>
    </w:p>
    <w:p w14:paraId="21B5D1C4" w14:textId="59979D49" w:rsidR="00644CE3" w:rsidRDefault="00716CE3" w:rsidP="003E7046">
      <w:pPr>
        <w:pStyle w:val="ListParagraph"/>
        <w:numPr>
          <w:ilvl w:val="0"/>
          <w:numId w:val="2"/>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r w:rsidR="004034A7">
        <w:rPr>
          <w:sz w:val="22"/>
          <w:szCs w:val="22"/>
        </w:rPr>
        <w:t>.</w:t>
      </w:r>
    </w:p>
    <w:p w14:paraId="5DE9B3B0" w14:textId="2D6F5999" w:rsidR="00644CE3" w:rsidRDefault="00716CE3" w:rsidP="003E7046">
      <w:pPr>
        <w:pStyle w:val="ListParagraph"/>
        <w:numPr>
          <w:ilvl w:val="0"/>
          <w:numId w:val="2"/>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for positioning inference</w:t>
      </w:r>
      <w:r w:rsidR="004034A7">
        <w:rPr>
          <w:sz w:val="22"/>
          <w:szCs w:val="22"/>
        </w:rPr>
        <w:t>.</w:t>
      </w:r>
    </w:p>
    <w:p w14:paraId="1BD3797F" w14:textId="0B69D3B5" w:rsidR="00644CE3" w:rsidRDefault="00716CE3" w:rsidP="003E7046">
      <w:pPr>
        <w:pStyle w:val="ListParagraph"/>
        <w:numPr>
          <w:ilvl w:val="0"/>
          <w:numId w:val="2"/>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w:t>
      </w:r>
      <w:r w:rsidR="004034A7">
        <w:rPr>
          <w:sz w:val="22"/>
          <w:szCs w:val="22"/>
        </w:rPr>
        <w:t>.</w:t>
      </w:r>
    </w:p>
    <w:p w14:paraId="33AC80B0" w14:textId="75EB8278" w:rsidR="00DA019F" w:rsidRDefault="00716CE3" w:rsidP="003E7046">
      <w:pPr>
        <w:pStyle w:val="ListParagraph"/>
        <w:numPr>
          <w:ilvl w:val="0"/>
          <w:numId w:val="2"/>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r w:rsidR="004034A7">
        <w:rPr>
          <w:sz w:val="22"/>
          <w:szCs w:val="22"/>
        </w:rPr>
        <w:t>.</w:t>
      </w:r>
    </w:p>
    <w:p w14:paraId="30775140" w14:textId="3BAF14B9" w:rsidR="003E7DB3" w:rsidRDefault="003E7DB3" w:rsidP="00DA019F">
      <w:pPr>
        <w:jc w:val="both"/>
        <w:rPr>
          <w:b/>
          <w:bCs/>
          <w:sz w:val="22"/>
          <w:szCs w:val="22"/>
          <w:lang w:eastAsia="ja-JP"/>
        </w:rPr>
      </w:pPr>
      <w:r w:rsidRPr="003E7DB3">
        <w:rPr>
          <w:b/>
          <w:bCs/>
          <w:sz w:val="22"/>
          <w:szCs w:val="22"/>
        </w:rPr>
        <w:t xml:space="preserve">Observation 1: </w:t>
      </w:r>
      <w:r w:rsidR="004034A7">
        <w:rPr>
          <w:b/>
          <w:bCs/>
          <w:sz w:val="22"/>
          <w:szCs w:val="22"/>
        </w:rPr>
        <w:t xml:space="preserve">Digital twins can be used to generate physics-based synthetic data for </w:t>
      </w:r>
      <w:r w:rsidRPr="003E7DB3">
        <w:rPr>
          <w:b/>
          <w:bCs/>
          <w:sz w:val="22"/>
          <w:szCs w:val="22"/>
          <w:lang w:eastAsia="ja-JP"/>
        </w:rPr>
        <w:t>AI/ML</w:t>
      </w:r>
      <w:r w:rsidR="004034A7">
        <w:rPr>
          <w:b/>
          <w:bCs/>
          <w:sz w:val="22"/>
          <w:szCs w:val="22"/>
          <w:lang w:eastAsia="ja-JP"/>
        </w:rPr>
        <w:t>-enabled positioning</w:t>
      </w:r>
      <w:r w:rsidRPr="003E7DB3">
        <w:rPr>
          <w:b/>
          <w:bCs/>
          <w:sz w:val="22"/>
          <w:szCs w:val="22"/>
          <w:lang w:eastAsia="ja-JP"/>
        </w:rPr>
        <w:t>.</w:t>
      </w:r>
    </w:p>
    <w:p w14:paraId="24E7FD50" w14:textId="77777777" w:rsidR="004034A7" w:rsidRDefault="003A61B5" w:rsidP="004E5598">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56345A01" w14:textId="65D0A462" w:rsidR="004034A7" w:rsidRDefault="004034A7" w:rsidP="004034A7">
      <w:pPr>
        <w:jc w:val="both"/>
        <w:rPr>
          <w:sz w:val="22"/>
          <w:szCs w:val="22"/>
        </w:rPr>
      </w:pPr>
      <w:r>
        <w:rPr>
          <w:sz w:val="22"/>
          <w:szCs w:val="22"/>
        </w:rPr>
        <w:t>Specifically, Rel-19 will focus on specification support for the following two positioning use cases:</w:t>
      </w:r>
    </w:p>
    <w:p w14:paraId="1EF7DD87" w14:textId="77777777" w:rsidR="004E5598" w:rsidRPr="00C70E9E" w:rsidRDefault="004E5598" w:rsidP="003E7046">
      <w:pPr>
        <w:pStyle w:val="ListParagraph"/>
        <w:numPr>
          <w:ilvl w:val="0"/>
          <w:numId w:val="3"/>
        </w:numPr>
        <w:jc w:val="both"/>
        <w:rPr>
          <w:sz w:val="22"/>
          <w:szCs w:val="22"/>
        </w:rPr>
      </w:pPr>
      <w:r w:rsidRPr="00C70E9E">
        <w:rPr>
          <w:sz w:val="22"/>
          <w:szCs w:val="22"/>
        </w:rPr>
        <w:t>Direct AI/ML positioning</w:t>
      </w:r>
    </w:p>
    <w:p w14:paraId="5F8F1208" w14:textId="133E6CE7" w:rsidR="004E5598" w:rsidRPr="004E5598" w:rsidRDefault="004E5598" w:rsidP="003E7046">
      <w:pPr>
        <w:pStyle w:val="ListParagraph"/>
        <w:numPr>
          <w:ilvl w:val="0"/>
          <w:numId w:val="3"/>
        </w:numPr>
        <w:jc w:val="both"/>
        <w:rPr>
          <w:sz w:val="22"/>
          <w:szCs w:val="22"/>
        </w:rPr>
      </w:pPr>
      <w:r w:rsidRPr="00C70E9E">
        <w:rPr>
          <w:sz w:val="22"/>
          <w:szCs w:val="22"/>
        </w:rPr>
        <w:t>AI/ML assisted positioning</w:t>
      </w:r>
    </w:p>
    <w:p w14:paraId="700145CE" w14:textId="63AD0080"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UE-assisted/LMF-based</w:t>
      </w:r>
      <w:r>
        <w:rPr>
          <w:sz w:val="22"/>
          <w:szCs w:val="22"/>
        </w:rPr>
        <w:t xml:space="preserve">, and </w:t>
      </w:r>
      <w:r w:rsidRPr="00011EC2">
        <w:rPr>
          <w:sz w:val="22"/>
          <w:szCs w:val="22"/>
        </w:rPr>
        <w:t>NG-RAN node assisted</w:t>
      </w:r>
      <w:r w:rsidR="004034A7">
        <w:rPr>
          <w:sz w:val="22"/>
          <w:szCs w:val="22"/>
        </w:rPr>
        <w:t>, as categorized below:</w:t>
      </w:r>
    </w:p>
    <w:p w14:paraId="6D8CD22C" w14:textId="40A0A375" w:rsidR="00011EC2" w:rsidRPr="00EA4060" w:rsidRDefault="00011EC2" w:rsidP="003E7046">
      <w:pPr>
        <w:pStyle w:val="ListParagraph"/>
        <w:numPr>
          <w:ilvl w:val="0"/>
          <w:numId w:val="4"/>
        </w:numPr>
        <w:jc w:val="both"/>
        <w:rPr>
          <w:sz w:val="22"/>
          <w:szCs w:val="22"/>
        </w:rPr>
      </w:pPr>
      <w:r w:rsidRPr="00EA4060">
        <w:rPr>
          <w:sz w:val="22"/>
          <w:szCs w:val="22"/>
        </w:rPr>
        <w:t>Case 1: UE-based positioning with UE-side model, direct AI/ML or AI/ML assisted positioning</w:t>
      </w:r>
      <w:r w:rsidR="004034A7">
        <w:rPr>
          <w:sz w:val="22"/>
          <w:szCs w:val="22"/>
        </w:rPr>
        <w:t>.</w:t>
      </w:r>
    </w:p>
    <w:p w14:paraId="4E67DB84" w14:textId="6DAB9EA9" w:rsidR="00011EC2" w:rsidRPr="00EA4060" w:rsidRDefault="00011EC2" w:rsidP="003E7046">
      <w:pPr>
        <w:pStyle w:val="ListParagraph"/>
        <w:numPr>
          <w:ilvl w:val="0"/>
          <w:numId w:val="4"/>
        </w:numPr>
        <w:jc w:val="both"/>
        <w:rPr>
          <w:sz w:val="22"/>
          <w:szCs w:val="22"/>
        </w:rPr>
      </w:pPr>
      <w:r w:rsidRPr="00EA4060">
        <w:rPr>
          <w:sz w:val="22"/>
          <w:szCs w:val="22"/>
        </w:rPr>
        <w:t>Case 2a: UE-assisted/LMF-based positioning with UE-side model, AI/ML assisted positioning</w:t>
      </w:r>
      <w:r w:rsidR="004034A7">
        <w:rPr>
          <w:sz w:val="22"/>
          <w:szCs w:val="22"/>
        </w:rPr>
        <w:t>.</w:t>
      </w:r>
    </w:p>
    <w:p w14:paraId="015D48C6" w14:textId="6BF2AD75" w:rsidR="00011EC2" w:rsidRPr="00EA4060" w:rsidRDefault="00011EC2" w:rsidP="003E7046">
      <w:pPr>
        <w:pStyle w:val="ListParagraph"/>
        <w:numPr>
          <w:ilvl w:val="0"/>
          <w:numId w:val="4"/>
        </w:numPr>
        <w:jc w:val="both"/>
        <w:rPr>
          <w:sz w:val="22"/>
          <w:szCs w:val="22"/>
        </w:rPr>
      </w:pPr>
      <w:r w:rsidRPr="00EA4060">
        <w:rPr>
          <w:sz w:val="22"/>
          <w:szCs w:val="22"/>
        </w:rPr>
        <w:lastRenderedPageBreak/>
        <w:t>Case 2b: UE-assisted/LMF-based positioning with LMF-side model, direct AI/ML positioning</w:t>
      </w:r>
      <w:r w:rsidR="004034A7">
        <w:rPr>
          <w:sz w:val="22"/>
          <w:szCs w:val="22"/>
        </w:rPr>
        <w:t>.</w:t>
      </w:r>
    </w:p>
    <w:p w14:paraId="72BD8408" w14:textId="57F54947" w:rsidR="00011EC2" w:rsidRPr="00EA4060" w:rsidRDefault="00011EC2" w:rsidP="003E7046">
      <w:pPr>
        <w:pStyle w:val="ListParagraph"/>
        <w:numPr>
          <w:ilvl w:val="0"/>
          <w:numId w:val="4"/>
        </w:numPr>
        <w:jc w:val="both"/>
        <w:rPr>
          <w:sz w:val="22"/>
          <w:szCs w:val="22"/>
        </w:rPr>
      </w:pPr>
      <w:r w:rsidRPr="00EA4060">
        <w:rPr>
          <w:sz w:val="22"/>
          <w:szCs w:val="22"/>
        </w:rPr>
        <w:t>Case 3a: NG-RAN node assisted positioning with gNB-side model, AI/ML assisted positioning</w:t>
      </w:r>
      <w:r w:rsidR="004034A7">
        <w:rPr>
          <w:sz w:val="22"/>
          <w:szCs w:val="22"/>
        </w:rPr>
        <w:t>.</w:t>
      </w:r>
    </w:p>
    <w:p w14:paraId="219708FD" w14:textId="0A4FE137" w:rsidR="00EA4060" w:rsidRPr="004034A7" w:rsidRDefault="00011EC2" w:rsidP="003E7046">
      <w:pPr>
        <w:pStyle w:val="ListParagraph"/>
        <w:numPr>
          <w:ilvl w:val="0"/>
          <w:numId w:val="4"/>
        </w:numPr>
        <w:jc w:val="both"/>
        <w:rPr>
          <w:sz w:val="22"/>
          <w:szCs w:val="22"/>
        </w:rPr>
      </w:pPr>
      <w:r w:rsidRPr="00EA4060">
        <w:rPr>
          <w:sz w:val="22"/>
          <w:szCs w:val="22"/>
        </w:rPr>
        <w:t>Case 3b: NG-RAN node assisted positioning with LMF-side model, direct AI/ML positioning</w:t>
      </w:r>
      <w:r w:rsidR="004034A7">
        <w:rPr>
          <w:sz w:val="22"/>
          <w:szCs w:val="22"/>
        </w:rPr>
        <w:t>.</w:t>
      </w:r>
    </w:p>
    <w:p w14:paraId="3371528B" w14:textId="0FF72523"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C73514">
        <w:rPr>
          <w:rFonts w:ascii="Times New Roman" w:hAnsi="Times New Roman"/>
          <w:lang w:val="en-US"/>
        </w:rPr>
        <w:t>S</w:t>
      </w:r>
      <w:r w:rsidR="00FF7EC7">
        <w:rPr>
          <w:rFonts w:ascii="Times New Roman" w:hAnsi="Times New Roman"/>
          <w:lang w:val="en-US"/>
        </w:rPr>
        <w:t xml:space="preserve">pecification </w:t>
      </w:r>
      <w:r w:rsidR="00C73514">
        <w:rPr>
          <w:rFonts w:ascii="Times New Roman" w:hAnsi="Times New Roman"/>
          <w:lang w:val="en-US"/>
        </w:rPr>
        <w:t>support</w:t>
      </w:r>
    </w:p>
    <w:p w14:paraId="7F61A325" w14:textId="57A4DF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w:t>
      </w:r>
      <w:r w:rsidR="00C556BE">
        <w:rPr>
          <w:sz w:val="22"/>
          <w:szCs w:val="22"/>
        </w:rPr>
        <w:t>:</w:t>
      </w:r>
    </w:p>
    <w:p w14:paraId="453A27FB" w14:textId="6D493DA6" w:rsidR="00C556BE" w:rsidRPr="00C556BE" w:rsidRDefault="00C556BE" w:rsidP="003E7046">
      <w:pPr>
        <w:pStyle w:val="ListParagraph"/>
        <w:numPr>
          <w:ilvl w:val="0"/>
          <w:numId w:val="6"/>
        </w:numPr>
        <w:jc w:val="both"/>
        <w:rPr>
          <w:sz w:val="22"/>
          <w:szCs w:val="22"/>
        </w:rPr>
      </w:pPr>
      <w:r>
        <w:rPr>
          <w:sz w:val="22"/>
          <w:szCs w:val="22"/>
        </w:rPr>
        <w:t>N</w:t>
      </w:r>
      <w:r w:rsidRPr="00C556BE">
        <w:rPr>
          <w:sz w:val="22"/>
          <w:szCs w:val="22"/>
        </w:rPr>
        <w:t>ecessary measurements, signalling/mechanisms to facilitate LCM operations</w:t>
      </w:r>
      <w:r>
        <w:rPr>
          <w:sz w:val="22"/>
          <w:szCs w:val="22"/>
        </w:rPr>
        <w:t>.</w:t>
      </w:r>
    </w:p>
    <w:p w14:paraId="631CADA2" w14:textId="76CFBE75" w:rsidR="00C556BE" w:rsidRPr="00C556BE" w:rsidRDefault="00C556BE" w:rsidP="003E7046">
      <w:pPr>
        <w:pStyle w:val="ListParagraph"/>
        <w:numPr>
          <w:ilvl w:val="0"/>
          <w:numId w:val="6"/>
        </w:numPr>
        <w:jc w:val="both"/>
        <w:rPr>
          <w:sz w:val="22"/>
          <w:szCs w:val="22"/>
        </w:rPr>
      </w:pPr>
      <w:r>
        <w:rPr>
          <w:sz w:val="22"/>
          <w:szCs w:val="22"/>
        </w:rPr>
        <w:t>S</w:t>
      </w:r>
      <w:r w:rsidRPr="00C556BE">
        <w:rPr>
          <w:sz w:val="22"/>
          <w:szCs w:val="22"/>
        </w:rPr>
        <w:t>ignalling of necessary measurement enhancements</w:t>
      </w:r>
      <w:r>
        <w:rPr>
          <w:sz w:val="22"/>
          <w:szCs w:val="22"/>
        </w:rPr>
        <w:t>.</w:t>
      </w:r>
    </w:p>
    <w:p w14:paraId="35A7FE18" w14:textId="374017A7" w:rsidR="00FF3A70" w:rsidRPr="00FF3A70" w:rsidRDefault="00C556BE" w:rsidP="003E7046">
      <w:pPr>
        <w:pStyle w:val="ListParagraph"/>
        <w:numPr>
          <w:ilvl w:val="0"/>
          <w:numId w:val="6"/>
        </w:numPr>
        <w:jc w:val="both"/>
        <w:rPr>
          <w:sz w:val="22"/>
          <w:szCs w:val="22"/>
        </w:rPr>
      </w:pPr>
      <w:r>
        <w:rPr>
          <w:sz w:val="22"/>
          <w:szCs w:val="22"/>
        </w:rPr>
        <w:t>M</w:t>
      </w:r>
      <w:r w:rsidRPr="00C556BE">
        <w:rPr>
          <w:sz w:val="22"/>
          <w:szCs w:val="22"/>
        </w:rPr>
        <w:t>ethods to ensure consistency between training and inference</w:t>
      </w:r>
      <w:r>
        <w:rPr>
          <w:sz w:val="22"/>
          <w:szCs w:val="22"/>
        </w:rPr>
        <w:t>.</w:t>
      </w:r>
    </w:p>
    <w:p w14:paraId="79DC417A" w14:textId="77777777" w:rsidR="00CF3182" w:rsidRDefault="00FF3A70" w:rsidP="00CF3182">
      <w:pPr>
        <w:jc w:val="both"/>
        <w:rPr>
          <w:sz w:val="22"/>
          <w:szCs w:val="22"/>
        </w:rPr>
      </w:pPr>
      <w:r>
        <w:rPr>
          <w:sz w:val="22"/>
          <w:szCs w:val="22"/>
        </w:rPr>
        <w:t xml:space="preserve">It was agreed to support (1) timing information and (2) </w:t>
      </w:r>
      <w:r w:rsidRPr="00FF3A70">
        <w:rPr>
          <w:sz w:val="22"/>
          <w:szCs w:val="22"/>
        </w:rPr>
        <w:t>paired timing information and power information</w:t>
      </w:r>
      <w:r>
        <w:rPr>
          <w:sz w:val="22"/>
          <w:szCs w:val="22"/>
        </w:rPr>
        <w:t xml:space="preserve"> for reporting. </w:t>
      </w:r>
      <w:r w:rsidR="00CF3182">
        <w:rPr>
          <w:sz w:val="22"/>
          <w:szCs w:val="22"/>
        </w:rPr>
        <w:t>It is also necessary to use</w:t>
      </w:r>
      <w:r w:rsidRPr="00FF3A70">
        <w:rPr>
          <w:sz w:val="22"/>
          <w:szCs w:val="22"/>
        </w:rPr>
        <w:t xml:space="preserve"> phase information (in addition to timing information and power information) for determining model input.</w:t>
      </w:r>
    </w:p>
    <w:p w14:paraId="64398A7E" w14:textId="45B8FCA6"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1E6026D6" w14:textId="15B3944B" w:rsidR="00FF3A70" w:rsidRDefault="00FF3A70" w:rsidP="00FF3A70">
      <w:pPr>
        <w:jc w:val="both"/>
        <w:rPr>
          <w:sz w:val="22"/>
          <w:szCs w:val="22"/>
        </w:rPr>
      </w:pPr>
      <w:r>
        <w:rPr>
          <w:sz w:val="22"/>
          <w:szCs w:val="22"/>
        </w:rPr>
        <w:t xml:space="preserve">There are two alternatives for reporting </w:t>
      </w:r>
      <w:r w:rsidRPr="00FF3A70">
        <w:rPr>
          <w:sz w:val="22"/>
          <w:szCs w:val="22"/>
        </w:rPr>
        <w:t>time domain channel measurements</w:t>
      </w:r>
      <w:r w:rsidR="00CF3182">
        <w:rPr>
          <w:sz w:val="22"/>
          <w:szCs w:val="22"/>
        </w:rPr>
        <w:t>:</w:t>
      </w:r>
      <w:r w:rsidRPr="00FF3A70">
        <w:rPr>
          <w:sz w:val="22"/>
          <w:szCs w:val="22"/>
        </w:rPr>
        <w:t xml:space="preserve"> </w:t>
      </w:r>
      <w:r w:rsidR="00CF3182">
        <w:rPr>
          <w:sz w:val="22"/>
          <w:szCs w:val="22"/>
        </w:rPr>
        <w:t>(a) s</w:t>
      </w:r>
      <w:r w:rsidRPr="00FF3A70">
        <w:rPr>
          <w:sz w:val="22"/>
          <w:szCs w:val="22"/>
        </w:rPr>
        <w:t>ample-based measurements</w:t>
      </w:r>
      <w:r w:rsidR="00755631">
        <w:rPr>
          <w:sz w:val="22"/>
          <w:szCs w:val="22"/>
        </w:rPr>
        <w:t xml:space="preserve"> and </w:t>
      </w:r>
      <w:r w:rsidR="00CF3182">
        <w:rPr>
          <w:sz w:val="22"/>
          <w:szCs w:val="22"/>
        </w:rPr>
        <w:t>(b) p</w:t>
      </w:r>
      <w:r w:rsidRPr="00FF3A70">
        <w:rPr>
          <w:sz w:val="22"/>
          <w:szCs w:val="22"/>
        </w:rPr>
        <w:t>ath-based measurements</w:t>
      </w:r>
      <w:r w:rsidR="00755631">
        <w:rPr>
          <w:sz w:val="22"/>
          <w:szCs w:val="22"/>
        </w:rPr>
        <w:t>. A s</w:t>
      </w:r>
      <w:r w:rsidR="00755631" w:rsidRPr="00FF3A70">
        <w:rPr>
          <w:sz w:val="22"/>
          <w:szCs w:val="22"/>
        </w:rPr>
        <w:t>ample-based measurement</w:t>
      </w:r>
      <w:r w:rsidR="00755631">
        <w:rPr>
          <w:sz w:val="22"/>
          <w:szCs w:val="22"/>
        </w:rPr>
        <w:t xml:space="preserve"> consists of </w:t>
      </w:r>
      <w:proofErr w:type="gramStart"/>
      <w:r w:rsidR="00755631">
        <w:rPr>
          <w:sz w:val="22"/>
          <w:szCs w:val="22"/>
        </w:rPr>
        <w:t>a number of</w:t>
      </w:r>
      <w:proofErr w:type="gramEnd"/>
      <w:r w:rsidR="00755631">
        <w:rPr>
          <w:sz w:val="22"/>
          <w:szCs w:val="22"/>
        </w:rPr>
        <w:t xml:space="preserve"> samples of </w:t>
      </w:r>
      <w:r w:rsidR="00755631" w:rsidRPr="00653115">
        <w:rPr>
          <w:lang w:val="en-US"/>
        </w:rPr>
        <w:t>the estimated channel response in time domain</w:t>
      </w:r>
      <w:r w:rsidR="00755631">
        <w:rPr>
          <w:lang w:val="en-US"/>
        </w:rPr>
        <w:t xml:space="preserve"> associated with the corresponding timing information, </w:t>
      </w:r>
      <w:r w:rsidR="00755631" w:rsidRPr="00FF3A70">
        <w:rPr>
          <w:sz w:val="22"/>
          <w:szCs w:val="22"/>
        </w:rPr>
        <w:t xml:space="preserve">where the timing information </w:t>
      </w:r>
      <w:r w:rsidR="006A364D">
        <w:rPr>
          <w:sz w:val="22"/>
          <w:szCs w:val="22"/>
        </w:rPr>
        <w:t xml:space="preserve">includes a timing granularity and a reference time. While </w:t>
      </w:r>
      <w:r w:rsidR="006A364D" w:rsidRPr="006A364D">
        <w:rPr>
          <w:sz w:val="22"/>
          <w:szCs w:val="22"/>
        </w:rPr>
        <w:t>the timing information</w:t>
      </w:r>
      <w:r w:rsidR="006A364D">
        <w:rPr>
          <w:sz w:val="22"/>
          <w:szCs w:val="22"/>
        </w:rPr>
        <w:t xml:space="preserve"> for s</w:t>
      </w:r>
      <w:r w:rsidR="006A364D" w:rsidRPr="00FF3A70">
        <w:rPr>
          <w:sz w:val="22"/>
          <w:szCs w:val="22"/>
        </w:rPr>
        <w:t>ample-based measurements</w:t>
      </w:r>
      <w:r w:rsidR="006A364D" w:rsidRPr="006A364D">
        <w:rPr>
          <w:sz w:val="22"/>
          <w:szCs w:val="22"/>
        </w:rPr>
        <w:t xml:space="preserve"> is an integer multiple of sampling periods</w:t>
      </w:r>
      <w:r w:rsidR="006A364D">
        <w:rPr>
          <w:sz w:val="22"/>
          <w:szCs w:val="22"/>
        </w:rPr>
        <w:t xml:space="preserve">, </w:t>
      </w:r>
      <w:r w:rsidR="006A364D" w:rsidRPr="006A364D">
        <w:rPr>
          <w:sz w:val="22"/>
          <w:szCs w:val="22"/>
        </w:rPr>
        <w:t>the timing information</w:t>
      </w:r>
      <w:r w:rsidR="006A364D">
        <w:rPr>
          <w:sz w:val="22"/>
          <w:szCs w:val="22"/>
        </w:rPr>
        <w:t xml:space="preserve"> for path</w:t>
      </w:r>
      <w:r w:rsidR="006A364D" w:rsidRPr="00FF3A70">
        <w:rPr>
          <w:sz w:val="22"/>
          <w:szCs w:val="22"/>
        </w:rPr>
        <w:t>-based measurements</w:t>
      </w:r>
      <w:r w:rsidRPr="00FF3A70">
        <w:rPr>
          <w:sz w:val="22"/>
          <w:szCs w:val="22"/>
        </w:rPr>
        <w:t xml:space="preserve"> is according to the detected path timing and may not be an integer multiple of sampling periods.</w:t>
      </w:r>
      <w:r w:rsidR="00CF3182">
        <w:rPr>
          <w:sz w:val="22"/>
          <w:szCs w:val="22"/>
        </w:rPr>
        <w:t xml:space="preserve"> It is beneficial to support both alternatives in the specification.</w:t>
      </w:r>
    </w:p>
    <w:p w14:paraId="7667F014" w14:textId="50BD2634"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C722EA6" w14:textId="571A76EF" w:rsidR="00CF3182" w:rsidRPr="00CF3182" w:rsidRDefault="00CF3182" w:rsidP="003E7046">
      <w:pPr>
        <w:pStyle w:val="ListParagraph"/>
        <w:numPr>
          <w:ilvl w:val="0"/>
          <w:numId w:val="16"/>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099CA987" w14:textId="56658A27" w:rsidR="00FF3A70" w:rsidRPr="00CF3182" w:rsidRDefault="00CF3182" w:rsidP="003E7046">
      <w:pPr>
        <w:pStyle w:val="ListParagraph"/>
        <w:numPr>
          <w:ilvl w:val="0"/>
          <w:numId w:val="16"/>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p w14:paraId="362E7A65" w14:textId="371DB45A" w:rsidR="00F87A79" w:rsidRDefault="00D84182" w:rsidP="00D84182">
      <w:pPr>
        <w:jc w:val="both"/>
        <w:rPr>
          <w:sz w:val="22"/>
          <w:szCs w:val="22"/>
        </w:rPr>
      </w:pPr>
      <w:r>
        <w:rPr>
          <w:sz w:val="22"/>
          <w:szCs w:val="22"/>
        </w:rPr>
        <w:t xml:space="preserve">AI/ML model training can occur at gNB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ssistance information, e.g., between LMF and UE/PRU, for label calculation/generation, and label validity/quality condition, etc.</w:t>
      </w:r>
    </w:p>
    <w:p w14:paraId="1266DA56" w14:textId="0592B30B" w:rsidR="00E513BE" w:rsidRPr="00E513BE" w:rsidRDefault="006C660E" w:rsidP="00D84182">
      <w:pPr>
        <w:jc w:val="both"/>
        <w:rPr>
          <w:sz w:val="22"/>
          <w:szCs w:val="22"/>
        </w:rPr>
      </w:pPr>
      <w:r w:rsidRPr="006C660E">
        <w:rPr>
          <w:sz w:val="22"/>
          <w:szCs w:val="22"/>
        </w:rPr>
        <w:t xml:space="preserve">For </w:t>
      </w:r>
      <w:r>
        <w:rPr>
          <w:sz w:val="22"/>
          <w:szCs w:val="22"/>
        </w:rPr>
        <w:t xml:space="preserve">the </w:t>
      </w:r>
      <w:r w:rsidRPr="006C660E">
        <w:rPr>
          <w:sz w:val="22"/>
          <w:szCs w:val="22"/>
        </w:rPr>
        <w:t xml:space="preserve">DL PRS configuration for training data collection, </w:t>
      </w:r>
      <w:r>
        <w:rPr>
          <w:sz w:val="22"/>
          <w:szCs w:val="22"/>
        </w:rPr>
        <w:t xml:space="preserve">two options were discussed. In Option A, </w:t>
      </w:r>
      <w:r w:rsidRPr="006C660E">
        <w:rPr>
          <w:sz w:val="22"/>
          <w:szCs w:val="22"/>
        </w:rPr>
        <w:t xml:space="preserve">UE makes a request to LMF on the preferred DL PRS configuration for training data collection, e.g., on-demand PRS. LMF makes the decision on determining the DL PRS configuration for training data </w:t>
      </w:r>
      <w:r w:rsidRPr="006C660E">
        <w:rPr>
          <w:sz w:val="22"/>
          <w:szCs w:val="22"/>
        </w:rPr>
        <w:lastRenderedPageBreak/>
        <w:t xml:space="preserve">collection and provides the assistance data to the UE. </w:t>
      </w:r>
      <w:r>
        <w:rPr>
          <w:sz w:val="22"/>
          <w:szCs w:val="22"/>
        </w:rPr>
        <w:t xml:space="preserve">In Option B, </w:t>
      </w:r>
      <w:r w:rsidRPr="006C660E">
        <w:rPr>
          <w:sz w:val="22"/>
          <w:szCs w:val="22"/>
        </w:rPr>
        <w:t>LMF determines the DL PRS configuration for training data collection and provides the assistance data to the UE.</w:t>
      </w:r>
      <w:r>
        <w:rPr>
          <w:sz w:val="22"/>
          <w:szCs w:val="22"/>
        </w:rPr>
        <w:t xml:space="preserve"> Both options have merits and should be supported.</w:t>
      </w:r>
      <w:r w:rsidR="00E513BE">
        <w:rPr>
          <w:sz w:val="22"/>
          <w:szCs w:val="22"/>
        </w:rPr>
        <w:t xml:space="preserve"> Furthermore, f</w:t>
      </w:r>
      <w:r w:rsidR="00E513BE" w:rsidRPr="00E513BE">
        <w:rPr>
          <w:sz w:val="22"/>
          <w:szCs w:val="22"/>
        </w:rPr>
        <w:t>or AI/ML positioning Case 1, the assistance data provided from LMF to UE should ensure consistency between training and inference.</w:t>
      </w:r>
    </w:p>
    <w:p w14:paraId="07FA8C43" w14:textId="5625AD20" w:rsidR="00E513BE" w:rsidRDefault="00E513BE" w:rsidP="00D84182">
      <w:pPr>
        <w:jc w:val="both"/>
        <w:rPr>
          <w:b/>
          <w:bCs/>
          <w:sz w:val="22"/>
          <w:szCs w:val="22"/>
        </w:rPr>
      </w:pPr>
      <w:r w:rsidRPr="00C50DBA">
        <w:rPr>
          <w:b/>
          <w:bCs/>
          <w:sz w:val="22"/>
          <w:szCs w:val="22"/>
        </w:rPr>
        <w:t xml:space="preserve">Proposal </w:t>
      </w:r>
      <w:r>
        <w:rPr>
          <w:b/>
          <w:bCs/>
          <w:sz w:val="22"/>
          <w:szCs w:val="22"/>
        </w:rPr>
        <w:t>3</w:t>
      </w:r>
      <w:r w:rsidRPr="00C50DBA">
        <w:rPr>
          <w:b/>
          <w:bCs/>
          <w:sz w:val="22"/>
          <w:szCs w:val="22"/>
        </w:rPr>
        <w:t xml:space="preserve">: </w:t>
      </w:r>
      <w:r w:rsidRPr="00E513BE">
        <w:rPr>
          <w:b/>
          <w:bCs/>
          <w:sz w:val="22"/>
          <w:szCs w:val="22"/>
        </w:rPr>
        <w:t>For AI/ML positioning Case 1, the assistance data provided from LMF to UE</w:t>
      </w:r>
      <w:r>
        <w:rPr>
          <w:b/>
          <w:bCs/>
          <w:sz w:val="22"/>
          <w:szCs w:val="22"/>
        </w:rPr>
        <w:t xml:space="preserve"> should</w:t>
      </w:r>
      <w:r w:rsidRPr="00E513BE">
        <w:rPr>
          <w:b/>
          <w:bCs/>
          <w:sz w:val="22"/>
          <w:szCs w:val="22"/>
        </w:rPr>
        <w:t xml:space="preserve"> ensur</w:t>
      </w:r>
      <w:r>
        <w:rPr>
          <w:b/>
          <w:bCs/>
          <w:sz w:val="22"/>
          <w:szCs w:val="22"/>
        </w:rPr>
        <w:t xml:space="preserve">e </w:t>
      </w:r>
      <w:r w:rsidRPr="00E513BE">
        <w:rPr>
          <w:b/>
          <w:bCs/>
          <w:sz w:val="22"/>
          <w:szCs w:val="22"/>
        </w:rPr>
        <w:t>consistency between training and inference</w:t>
      </w:r>
      <w:r>
        <w:rPr>
          <w:b/>
          <w:bCs/>
          <w:sz w:val="22"/>
          <w:szCs w:val="22"/>
        </w:rPr>
        <w:t>.</w:t>
      </w:r>
    </w:p>
    <w:p w14:paraId="2D03C404" w14:textId="1DACC47C" w:rsidR="00537C87" w:rsidRDefault="002D6E08" w:rsidP="00D84182">
      <w:pPr>
        <w:jc w:val="both"/>
        <w:rPr>
          <w:sz w:val="22"/>
          <w:szCs w:val="22"/>
        </w:rPr>
      </w:pPr>
      <w:r>
        <w:rPr>
          <w:sz w:val="22"/>
          <w:szCs w:val="22"/>
        </w:rPr>
        <w:t xml:space="preserve">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w:t>
      </w:r>
      <w:proofErr w:type="gramStart"/>
      <w:r w:rsidR="00FD7793" w:rsidRPr="00FD7793">
        <w:rPr>
          <w:sz w:val="22"/>
          <w:szCs w:val="22"/>
        </w:rPr>
        <w:t>take into account</w:t>
      </w:r>
      <w:proofErr w:type="gramEnd"/>
      <w:r w:rsidR="00FD7793" w:rsidRPr="00FD7793">
        <w:rPr>
          <w:sz w:val="22"/>
          <w:szCs w:val="22"/>
        </w:rPr>
        <w:t xml:space="preserve">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assistance signaling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For direct AI/ML positioning, ground truth label is UE location, which can be PRU with known location</w:t>
      </w:r>
      <w:r>
        <w:rPr>
          <w:sz w:val="22"/>
          <w:szCs w:val="22"/>
        </w:rPr>
        <w:t xml:space="preserve">, </w:t>
      </w:r>
      <w:r w:rsidRPr="008F3DC0">
        <w:rPr>
          <w:sz w:val="22"/>
          <w:szCs w:val="22"/>
        </w:rPr>
        <w:t>UE-generated location based on non-NR and/or NR RAT-dependent positioning methods, LMF-generated UE location based on positioning methods, or known PRU location used by LMF. For AI/ML assisted positioning, ground truth label is one or more of the intermediate parameters corresponding to AI/ML model output. To this end, PRU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w:t>
      </w:r>
      <w:r w:rsidR="00AC7287">
        <w:rPr>
          <w:sz w:val="22"/>
          <w:szCs w:val="22"/>
        </w:rPr>
        <w:t>. More generally, it would be beneficial to have certain quality indicators for ground truth labels.</w:t>
      </w:r>
    </w:p>
    <w:p w14:paraId="6ACFD781" w14:textId="0E2B4E72" w:rsidR="00D44DD1" w:rsidRDefault="00D44DD1" w:rsidP="00D44DD1">
      <w:pPr>
        <w:widowControl w:val="0"/>
        <w:overflowPunct/>
        <w:autoSpaceDE/>
        <w:autoSpaceDN/>
        <w:adjustRightInd/>
        <w:spacing w:after="0"/>
        <w:jc w:val="both"/>
        <w:textAlignment w:val="auto"/>
        <w:rPr>
          <w:sz w:val="22"/>
          <w:szCs w:val="22"/>
        </w:rPr>
      </w:pPr>
      <w:r>
        <w:rPr>
          <w:sz w:val="22"/>
          <w:szCs w:val="22"/>
        </w:rPr>
        <w:t xml:space="preserve">RAN1 agreed to introduce </w:t>
      </w:r>
      <w:r w:rsidRPr="00D44DD1">
        <w:rPr>
          <w:sz w:val="22"/>
          <w:szCs w:val="22"/>
        </w:rPr>
        <w:t>quality indicator of channel measurement</w:t>
      </w:r>
      <w:r>
        <w:rPr>
          <w:sz w:val="22"/>
          <w:szCs w:val="22"/>
        </w:rPr>
        <w:t xml:space="preserve"> as well as </w:t>
      </w:r>
      <w:r w:rsidRPr="00D44DD1">
        <w:rPr>
          <w:sz w:val="22"/>
          <w:szCs w:val="22"/>
        </w:rPr>
        <w:t xml:space="preserve">quality indicator of </w:t>
      </w:r>
      <w:r>
        <w:rPr>
          <w:sz w:val="22"/>
          <w:szCs w:val="22"/>
        </w:rPr>
        <w:t xml:space="preserve">label. However, the detailed definitions of the </w:t>
      </w:r>
      <w:r w:rsidRPr="00D44DD1">
        <w:rPr>
          <w:sz w:val="22"/>
          <w:szCs w:val="22"/>
        </w:rPr>
        <w:t>quality indicator</w:t>
      </w:r>
      <w:r>
        <w:rPr>
          <w:sz w:val="22"/>
          <w:szCs w:val="22"/>
        </w:rPr>
        <w:t>s require further study.</w:t>
      </w:r>
    </w:p>
    <w:p w14:paraId="2C40F740" w14:textId="77777777" w:rsidR="00D44DD1" w:rsidRDefault="00D44DD1" w:rsidP="00D44DD1">
      <w:pPr>
        <w:widowControl w:val="0"/>
        <w:overflowPunct/>
        <w:autoSpaceDE/>
        <w:autoSpaceDN/>
        <w:adjustRightInd/>
        <w:spacing w:after="0"/>
        <w:jc w:val="both"/>
        <w:textAlignment w:val="auto"/>
        <w:rPr>
          <w:sz w:val="22"/>
          <w:szCs w:val="22"/>
        </w:rPr>
      </w:pPr>
    </w:p>
    <w:p w14:paraId="528BCAFD" w14:textId="4282024F" w:rsidR="008D3F7F" w:rsidRPr="002D6E08" w:rsidRDefault="00685376" w:rsidP="00D84182">
      <w:pPr>
        <w:jc w:val="both"/>
        <w:rPr>
          <w:b/>
          <w:bCs/>
          <w:sz w:val="22"/>
          <w:szCs w:val="22"/>
        </w:rPr>
      </w:pPr>
      <w:r w:rsidRPr="00C50DBA">
        <w:rPr>
          <w:b/>
          <w:bCs/>
          <w:sz w:val="22"/>
          <w:szCs w:val="22"/>
        </w:rPr>
        <w:t xml:space="preserve">Proposal </w:t>
      </w:r>
      <w:r w:rsidR="006C660E">
        <w:rPr>
          <w:b/>
          <w:bCs/>
          <w:sz w:val="22"/>
          <w:szCs w:val="22"/>
        </w:rPr>
        <w:t>4</w:t>
      </w:r>
      <w:r w:rsidRPr="00C50DBA">
        <w:rPr>
          <w:b/>
          <w:bCs/>
          <w:sz w:val="22"/>
          <w:szCs w:val="22"/>
        </w:rPr>
        <w:t xml:space="preserve">: For AI/ML </w:t>
      </w:r>
      <w:r w:rsidR="00CE1DE6" w:rsidRPr="00C50DBA">
        <w:rPr>
          <w:b/>
          <w:bCs/>
          <w:sz w:val="22"/>
          <w:szCs w:val="22"/>
        </w:rPr>
        <w:t>based positioning</w:t>
      </w:r>
      <w:r w:rsidRPr="00C50DBA">
        <w:rPr>
          <w:b/>
          <w:bCs/>
          <w:sz w:val="22"/>
          <w:szCs w:val="22"/>
        </w:rPr>
        <w:t>,</w:t>
      </w:r>
      <w:r w:rsidR="00D44DD1" w:rsidRPr="00C50DBA">
        <w:rPr>
          <w:b/>
          <w:bCs/>
          <w:sz w:val="22"/>
          <w:szCs w:val="22"/>
        </w:rPr>
        <w:t xml:space="preserve"> study the definition of the quality indicator of channel measurement and the definition of the quality indicator of label to</w:t>
      </w:r>
      <w:r w:rsidRPr="00C50DBA">
        <w:rPr>
          <w:b/>
          <w:bCs/>
          <w:sz w:val="22"/>
          <w:szCs w:val="22"/>
        </w:rPr>
        <w:t xml:space="preserve"> </w:t>
      </w:r>
      <w:r w:rsidR="00CE1DE6" w:rsidRPr="00C50DBA">
        <w:rPr>
          <w:b/>
          <w:bCs/>
          <w:sz w:val="22"/>
          <w:szCs w:val="22"/>
        </w:rPr>
        <w:t>introduce specification support</w:t>
      </w:r>
      <w:r w:rsidR="001B4117" w:rsidRPr="00C50DBA">
        <w:rPr>
          <w:b/>
          <w:bCs/>
          <w:sz w:val="22"/>
          <w:szCs w:val="22"/>
        </w:rPr>
        <w:t>.</w:t>
      </w:r>
      <w:r w:rsidR="001B4117">
        <w:rPr>
          <w:b/>
          <w:bCs/>
          <w:sz w:val="22"/>
          <w:szCs w:val="22"/>
        </w:rPr>
        <w:t xml:space="preserve"> </w:t>
      </w:r>
    </w:p>
    <w:p w14:paraId="1EAD6AF3" w14:textId="41FB7D5B" w:rsidR="00F11213" w:rsidRDefault="00F11213" w:rsidP="00D84182">
      <w:pPr>
        <w:jc w:val="both"/>
        <w:rPr>
          <w:sz w:val="22"/>
          <w:szCs w:val="22"/>
        </w:rPr>
      </w:pPr>
      <w:r w:rsidRPr="0028775B">
        <w:rPr>
          <w:sz w:val="22"/>
          <w:szCs w:val="22"/>
        </w:rPr>
        <w:t xml:space="preserve">AI/ML-based </w:t>
      </w:r>
      <w:r>
        <w:rPr>
          <w:sz w:val="22"/>
          <w:szCs w:val="22"/>
        </w:rPr>
        <w:t>approach</w:t>
      </w:r>
      <w:r w:rsidRPr="0028775B">
        <w:rPr>
          <w:sz w:val="22"/>
          <w:szCs w:val="22"/>
        </w:rPr>
        <w:t xml:space="preserve"> can significantly improve positioning estimation accuracy</w:t>
      </w:r>
      <w:r>
        <w:rPr>
          <w:sz w:val="22"/>
          <w:szCs w:val="22"/>
        </w:rPr>
        <w:t xml:space="preserve">. </w:t>
      </w:r>
      <w:r w:rsidRPr="00F11213">
        <w:rPr>
          <w:sz w:val="22"/>
          <w:szCs w:val="22"/>
        </w:rPr>
        <w:t>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sidR="00C556BE">
        <w:rPr>
          <w:sz w:val="22"/>
          <w:szCs w:val="22"/>
        </w:rPr>
        <w:t xml:space="preserve"> </w:t>
      </w:r>
      <w:r w:rsidR="00C556BE">
        <w:rPr>
          <w:sz w:val="22"/>
          <w:szCs w:val="22"/>
        </w:rPr>
        <w:fldChar w:fldCharType="begin"/>
      </w:r>
      <w:r w:rsidR="00C556BE">
        <w:rPr>
          <w:sz w:val="22"/>
          <w:szCs w:val="22"/>
        </w:rPr>
        <w:instrText xml:space="preserve"> REF _Ref158111122 \r \h </w:instrText>
      </w:r>
      <w:r w:rsidR="00C556BE">
        <w:rPr>
          <w:sz w:val="22"/>
          <w:szCs w:val="22"/>
        </w:rPr>
      </w:r>
      <w:r w:rsidR="00C556BE">
        <w:rPr>
          <w:sz w:val="22"/>
          <w:szCs w:val="22"/>
        </w:rPr>
        <w:fldChar w:fldCharType="separate"/>
      </w:r>
      <w:r w:rsidR="00CE1DE6">
        <w:rPr>
          <w:sz w:val="22"/>
          <w:szCs w:val="22"/>
        </w:rPr>
        <w:t>[3]</w:t>
      </w:r>
      <w:r w:rsidR="00C556BE">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one should consider entities including PRU and UE for</w:t>
      </w:r>
      <w:r w:rsidRPr="008F3DC0">
        <w:rPr>
          <w:sz w:val="22"/>
          <w:szCs w:val="22"/>
        </w:rPr>
        <w:t xml:space="preserve"> UE-based with UE-side model (Case 1) and UE-assisted </w:t>
      </w:r>
      <w:r w:rsidRPr="008F3DC0">
        <w:rPr>
          <w:sz w:val="22"/>
          <w:szCs w:val="22"/>
        </w:rPr>
        <w:lastRenderedPageBreak/>
        <w:t>positioning with UE-side (Case 2a) or LMF-side model (Case 2b)</w:t>
      </w:r>
      <w:r>
        <w:rPr>
          <w:sz w:val="22"/>
          <w:szCs w:val="22"/>
        </w:rPr>
        <w:t>, and TRP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4BF2A265" w:rsidR="00D84182" w:rsidRDefault="00D84182" w:rsidP="00D84182">
      <w:pPr>
        <w:jc w:val="both"/>
        <w:rPr>
          <w:sz w:val="22"/>
          <w:szCs w:val="22"/>
        </w:rPr>
      </w:pPr>
      <w:r w:rsidRPr="00C0697E">
        <w:rPr>
          <w:b/>
          <w:bCs/>
          <w:sz w:val="22"/>
          <w:szCs w:val="22"/>
        </w:rPr>
        <w:t xml:space="preserve">Proposal </w:t>
      </w:r>
      <w:r w:rsidR="006C660E">
        <w:rPr>
          <w:b/>
          <w:bCs/>
          <w:sz w:val="22"/>
          <w:szCs w:val="22"/>
        </w:rPr>
        <w:t>5</w:t>
      </w:r>
      <w:r w:rsidRPr="00C0697E">
        <w:rPr>
          <w:b/>
          <w:bCs/>
          <w:sz w:val="22"/>
          <w:szCs w:val="22"/>
        </w:rPr>
        <w:t>:</w:t>
      </w:r>
      <w:r>
        <w:rPr>
          <w:b/>
          <w:bCs/>
          <w:sz w:val="22"/>
          <w:szCs w:val="22"/>
        </w:rPr>
        <w:t xml:space="preserve"> For AI/ML based positioning, </w:t>
      </w:r>
      <w:r w:rsidR="00F22D41">
        <w:rPr>
          <w:b/>
          <w:bCs/>
          <w:sz w:val="22"/>
          <w:szCs w:val="22"/>
        </w:rPr>
        <w:t>introduce specification support for</w:t>
      </w:r>
      <w:r w:rsidR="00F22D41"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3D252D33" w:rsidR="00D84182" w:rsidRDefault="00D84182" w:rsidP="00D84182">
      <w:pPr>
        <w:jc w:val="both"/>
        <w:rPr>
          <w:sz w:val="22"/>
          <w:szCs w:val="22"/>
        </w:rPr>
      </w:pPr>
      <w:r w:rsidRPr="00C0697E">
        <w:rPr>
          <w:b/>
          <w:bCs/>
          <w:sz w:val="22"/>
          <w:szCs w:val="22"/>
        </w:rPr>
        <w:t xml:space="preserve">Proposal </w:t>
      </w:r>
      <w:r w:rsidR="006C660E">
        <w:rPr>
          <w:b/>
          <w:bCs/>
          <w:sz w:val="22"/>
          <w:szCs w:val="22"/>
        </w:rPr>
        <w:t>6</w:t>
      </w:r>
      <w:r w:rsidRPr="00C0697E">
        <w:rPr>
          <w:b/>
          <w:bCs/>
          <w:sz w:val="22"/>
          <w:szCs w:val="22"/>
        </w:rPr>
        <w:t>:</w:t>
      </w:r>
      <w:r>
        <w:rPr>
          <w:b/>
          <w:bCs/>
          <w:sz w:val="22"/>
          <w:szCs w:val="22"/>
        </w:rPr>
        <w:t xml:space="preserve"> For AI/ML based positioning, </w:t>
      </w:r>
      <w:r w:rsidR="00CE1DE6">
        <w:rPr>
          <w:b/>
          <w:bCs/>
          <w:sz w:val="22"/>
          <w:szCs w:val="22"/>
        </w:rPr>
        <w:t>introduce</w:t>
      </w:r>
      <w:r>
        <w:rPr>
          <w:b/>
          <w:bCs/>
          <w:sz w:val="22"/>
          <w:szCs w:val="22"/>
        </w:rPr>
        <w:t xml:space="preserve"> specification </w:t>
      </w:r>
      <w:r w:rsidR="00CE1DE6">
        <w:rPr>
          <w:b/>
          <w:bCs/>
          <w:sz w:val="22"/>
          <w:szCs w:val="22"/>
        </w:rPr>
        <w:t>support for</w:t>
      </w:r>
      <w:r>
        <w:rPr>
          <w:b/>
          <w:bCs/>
          <w:sz w:val="22"/>
          <w:szCs w:val="22"/>
        </w:rPr>
        <w:t xml:space="preserve">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lastRenderedPageBreak/>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TRP is assumed to perform measurement as model inference input for Case 3a and Case 3b</w:t>
      </w:r>
      <w:r w:rsidR="009329FF">
        <w:rPr>
          <w:sz w:val="22"/>
          <w:szCs w:val="22"/>
        </w:rPr>
        <w:t xml:space="preserve">. </w:t>
      </w:r>
      <w:proofErr w:type="gramStart"/>
      <w:r w:rsidR="009329FF">
        <w:rPr>
          <w:sz w:val="22"/>
          <w:szCs w:val="22"/>
        </w:rPr>
        <w:t>In particular, for</w:t>
      </w:r>
      <w:proofErr w:type="gramEnd"/>
      <w:r w:rsidR="009329FF">
        <w:rPr>
          <w:sz w:val="22"/>
          <w:szCs w:val="22"/>
        </w:rPr>
        <w:t xml:space="preserve"> </w:t>
      </w:r>
      <w:r w:rsidR="009329FF" w:rsidRPr="009329FF">
        <w:rPr>
          <w:sz w:val="22"/>
          <w:szCs w:val="22"/>
        </w:rPr>
        <w:t>LMF-side model (Case 2b and Case 3b)</w:t>
      </w:r>
      <w:r w:rsidR="009329FF">
        <w:rPr>
          <w:sz w:val="22"/>
          <w:szCs w:val="22"/>
        </w:rPr>
        <w:t>, r</w:t>
      </w:r>
      <w:r w:rsidR="009329FF" w:rsidRPr="009329FF">
        <w:rPr>
          <w:sz w:val="22"/>
          <w:szCs w:val="22"/>
        </w:rPr>
        <w:t xml:space="preserve">eport of measurements as model inference input to LMF </w:t>
      </w:r>
      <w:r w:rsidR="009329FF">
        <w:rPr>
          <w:sz w:val="22"/>
          <w:szCs w:val="22"/>
        </w:rPr>
        <w:t xml:space="preserve">is needed. </w:t>
      </w:r>
      <w:r w:rsidR="009329FF" w:rsidRPr="009329FF">
        <w:rPr>
          <w:sz w:val="22"/>
          <w:szCs w:val="22"/>
        </w:rPr>
        <w:t>For AI/ML assisted positioning, new measurement report and/or potential enhancement of existing measurement report as model output to LMF</w:t>
      </w:r>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35F059F7" w:rsidR="00AC7287" w:rsidRPr="009329FF" w:rsidRDefault="00AC7287" w:rsidP="00AC7287">
      <w:pPr>
        <w:jc w:val="both"/>
        <w:rPr>
          <w:sz w:val="22"/>
          <w:szCs w:val="22"/>
        </w:rPr>
      </w:pPr>
      <w:r>
        <w:rPr>
          <w:sz w:val="22"/>
          <w:szCs w:val="22"/>
        </w:rPr>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e.g., RSRP/RSRPP/RSTD</w:t>
      </w:r>
      <w:r>
        <w:rPr>
          <w:sz w:val="22"/>
          <w:szCs w:val="22"/>
        </w:rPr>
        <w:t xml:space="preserve">). </w:t>
      </w:r>
      <w:r w:rsidRPr="00AC7287">
        <w:rPr>
          <w:sz w:val="22"/>
          <w:szCs w:val="22"/>
        </w:rPr>
        <w:t>For AI/ML assisted positioning with UE-assisted (Case 2a) and NG-RAN node assisted positioning (Case 3a), measurement report to carry model output to LMF</w:t>
      </w:r>
      <w:r>
        <w:rPr>
          <w:sz w:val="22"/>
          <w:szCs w:val="22"/>
        </w:rPr>
        <w:t xml:space="preserve"> may include </w:t>
      </w:r>
      <w:r w:rsidRPr="00AC7287">
        <w:rPr>
          <w:sz w:val="22"/>
          <w:szCs w:val="22"/>
        </w:rPr>
        <w:t>new measurement report</w:t>
      </w:r>
      <w:r>
        <w:rPr>
          <w:sz w:val="22"/>
          <w:szCs w:val="22"/>
        </w:rPr>
        <w:t xml:space="preserve"> (</w:t>
      </w:r>
      <w:r w:rsidRPr="00AC7287">
        <w:rPr>
          <w:sz w:val="22"/>
          <w:szCs w:val="22"/>
        </w:rPr>
        <w:t>e.g., ToA,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e.g., RSTD, LOS/NLOS indicator, RSRPP</w:t>
      </w:r>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e.g., soft information/high resolution of RSTD</w:t>
      </w:r>
      <w:r w:rsidR="00A81E2B">
        <w:rPr>
          <w:sz w:val="22"/>
          <w:szCs w:val="22"/>
        </w:rPr>
        <w:t>).</w:t>
      </w:r>
    </w:p>
    <w:p w14:paraId="1850D649" w14:textId="20B6EA54" w:rsidR="00D84182" w:rsidRDefault="00D84182" w:rsidP="00D84182">
      <w:pPr>
        <w:jc w:val="both"/>
        <w:rPr>
          <w:sz w:val="22"/>
          <w:szCs w:val="22"/>
        </w:rPr>
      </w:pPr>
      <w:r>
        <w:rPr>
          <w:sz w:val="22"/>
          <w:szCs w:val="22"/>
        </w:rPr>
        <w:t xml:space="preserve">Different UEs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02511258" w:rsidR="00D84182" w:rsidRDefault="00D84182" w:rsidP="003A61B5">
      <w:pPr>
        <w:jc w:val="both"/>
        <w:rPr>
          <w:b/>
          <w:bCs/>
          <w:sz w:val="22"/>
          <w:szCs w:val="22"/>
        </w:rPr>
      </w:pPr>
      <w:r w:rsidRPr="00A25F11">
        <w:rPr>
          <w:b/>
          <w:bCs/>
          <w:sz w:val="22"/>
          <w:szCs w:val="22"/>
        </w:rPr>
        <w:t xml:space="preserve">Proposal </w:t>
      </w:r>
      <w:r w:rsidR="006C660E">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sidR="00CE1DE6">
        <w:rPr>
          <w:b/>
          <w:bCs/>
          <w:sz w:val="22"/>
          <w:szCs w:val="22"/>
        </w:rPr>
        <w:t xml:space="preserve">introduce specification support for </w:t>
      </w:r>
      <w:r w:rsidRPr="00A25F11">
        <w:rPr>
          <w:b/>
          <w:bCs/>
          <w:sz w:val="22"/>
          <w:szCs w:val="22"/>
        </w:rPr>
        <w:t>UE capability</w:t>
      </w:r>
      <w:r w:rsidR="00CE1DE6">
        <w:rPr>
          <w:b/>
          <w:bCs/>
          <w:sz w:val="22"/>
          <w:szCs w:val="22"/>
        </w:rPr>
        <w:t xml:space="preserve"> </w:t>
      </w:r>
      <w:r w:rsidR="004849AB">
        <w:rPr>
          <w:b/>
          <w:bCs/>
          <w:sz w:val="22"/>
          <w:szCs w:val="22"/>
        </w:rPr>
        <w:t>signalling</w:t>
      </w:r>
      <w:r w:rsidRPr="00A25F11">
        <w:rPr>
          <w:b/>
          <w:bCs/>
          <w:sz w:val="22"/>
          <w:szCs w:val="22"/>
        </w:rPr>
        <w:t xml:space="preserve"> including model training, model inference and model monitoring.</w:t>
      </w:r>
    </w:p>
    <w:p w14:paraId="3C38CC52" w14:textId="310014CC" w:rsidR="000F320F" w:rsidRDefault="004849AB" w:rsidP="003A61B5">
      <w:pPr>
        <w:jc w:val="both"/>
        <w:rPr>
          <w:sz w:val="22"/>
          <w:szCs w:val="22"/>
        </w:rPr>
      </w:pPr>
      <w:r>
        <w:rPr>
          <w:sz w:val="22"/>
          <w:szCs w:val="22"/>
        </w:rPr>
        <w:t>F</w:t>
      </w:r>
      <w:r w:rsidR="000F320F" w:rsidRPr="000F320F">
        <w:rPr>
          <w:sz w:val="22"/>
          <w:szCs w:val="22"/>
        </w:rPr>
        <w:t>unctionality refers to an AI/ML-enabled Feature/FG enabled by configuration(s), where configuration(s) is(are) supported based on conditions indicated by UE capability.</w:t>
      </w:r>
      <w:r w:rsidR="000F320F">
        <w:rPr>
          <w:sz w:val="22"/>
          <w:szCs w:val="22"/>
        </w:rPr>
        <w:t xml:space="preserve"> </w:t>
      </w:r>
      <w:r w:rsidR="000F320F" w:rsidRPr="000F320F">
        <w:rPr>
          <w:sz w:val="22"/>
          <w:szCs w:val="22"/>
        </w:rPr>
        <w:t>Correspondingly, functionality-based LCM operates based on, at least, one configuration of AI/ML-enabled Feature/FG or specific configurations of an AI/ML-enabled Feature/FG.</w:t>
      </w:r>
      <w:r w:rsidR="000F320F">
        <w:rPr>
          <w:sz w:val="22"/>
          <w:szCs w:val="22"/>
        </w:rPr>
        <w:t xml:space="preserve"> W</w:t>
      </w:r>
      <w:r w:rsidR="000F320F" w:rsidRPr="000F320F">
        <w:rPr>
          <w:sz w:val="22"/>
          <w:szCs w:val="22"/>
        </w:rPr>
        <w:t xml:space="preserve">hich aspects should be specified as conditions of a Feature/FG available for functionality will </w:t>
      </w:r>
      <w:r w:rsidR="000F320F">
        <w:rPr>
          <w:sz w:val="22"/>
          <w:szCs w:val="22"/>
        </w:rPr>
        <w:t>need to be discussed specifically for AI/ML-based positioning.</w:t>
      </w:r>
    </w:p>
    <w:p w14:paraId="6ED709A3" w14:textId="6476481B" w:rsidR="00465C22" w:rsidRPr="00465C22" w:rsidRDefault="00465C22" w:rsidP="003A61B5">
      <w:pPr>
        <w:jc w:val="both"/>
        <w:rPr>
          <w:b/>
          <w:bCs/>
          <w:sz w:val="22"/>
          <w:szCs w:val="22"/>
        </w:rPr>
      </w:pPr>
      <w:r w:rsidRPr="00A25F11">
        <w:rPr>
          <w:b/>
          <w:bCs/>
          <w:sz w:val="22"/>
          <w:szCs w:val="22"/>
        </w:rPr>
        <w:t xml:space="preserve">Proposal </w:t>
      </w:r>
      <w:r w:rsidR="006C660E">
        <w:rPr>
          <w:b/>
          <w:bCs/>
          <w:sz w:val="22"/>
          <w:szCs w:val="22"/>
        </w:rPr>
        <w:t>8</w:t>
      </w:r>
      <w:r w:rsidRPr="00A25F11">
        <w:rPr>
          <w:b/>
          <w:bCs/>
          <w:sz w:val="22"/>
          <w:szCs w:val="22"/>
        </w:rPr>
        <w:t xml:space="preserve">: For AI/ML based </w:t>
      </w:r>
      <w:r>
        <w:rPr>
          <w:b/>
          <w:bCs/>
          <w:sz w:val="22"/>
          <w:szCs w:val="22"/>
        </w:rPr>
        <w:t>positioning</w:t>
      </w:r>
      <w:r w:rsidRPr="00A25F11">
        <w:rPr>
          <w:b/>
          <w:bCs/>
          <w:sz w:val="22"/>
          <w:szCs w:val="22"/>
        </w:rPr>
        <w:t xml:space="preserve">, </w:t>
      </w:r>
      <w:r w:rsidR="004849AB">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57E4B9D9" w14:textId="1D5DB489" w:rsidR="000F320F" w:rsidRDefault="004849AB" w:rsidP="000F320F">
      <w:pPr>
        <w:jc w:val="both"/>
        <w:rPr>
          <w:sz w:val="22"/>
          <w:szCs w:val="22"/>
        </w:rPr>
      </w:pPr>
      <w:r>
        <w:rPr>
          <w:sz w:val="22"/>
          <w:szCs w:val="22"/>
        </w:rPr>
        <w:t>M</w:t>
      </w:r>
      <w:r w:rsidR="000F320F"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0F320F">
        <w:rPr>
          <w:sz w:val="22"/>
          <w:szCs w:val="22"/>
        </w:rPr>
        <w:t xml:space="preserve"> W</w:t>
      </w:r>
      <w:r w:rsidR="000F320F" w:rsidRPr="000F320F">
        <w:rPr>
          <w:sz w:val="22"/>
          <w:szCs w:val="22"/>
        </w:rPr>
        <w:t xml:space="preserve">hich aspects should be considered as additional conditions, and how to include them into model description information during model identification will </w:t>
      </w:r>
      <w:r w:rsidR="000F320F">
        <w:rPr>
          <w:sz w:val="22"/>
          <w:szCs w:val="22"/>
        </w:rPr>
        <w:t>need to be discussed specifically for AI/ML-based positioning.</w:t>
      </w:r>
    </w:p>
    <w:p w14:paraId="1F76B82E" w14:textId="5FBD5A6C" w:rsidR="00FF3A70" w:rsidRPr="00465C22" w:rsidRDefault="00465C22" w:rsidP="000F320F">
      <w:pPr>
        <w:jc w:val="both"/>
        <w:rPr>
          <w:b/>
          <w:bCs/>
          <w:sz w:val="22"/>
          <w:szCs w:val="22"/>
        </w:rPr>
      </w:pPr>
      <w:r w:rsidRPr="00465C22">
        <w:rPr>
          <w:b/>
          <w:bCs/>
          <w:sz w:val="22"/>
          <w:szCs w:val="22"/>
        </w:rPr>
        <w:t xml:space="preserve">Proposal </w:t>
      </w:r>
      <w:r w:rsidR="006C660E">
        <w:rPr>
          <w:b/>
          <w:bCs/>
          <w:sz w:val="22"/>
          <w:szCs w:val="22"/>
        </w:rPr>
        <w:t>9</w:t>
      </w:r>
      <w:r w:rsidRPr="00465C22">
        <w:rPr>
          <w:b/>
          <w:bCs/>
          <w:sz w:val="22"/>
          <w:szCs w:val="22"/>
        </w:rPr>
        <w:t xml:space="preserve">: For AI/ML based positioning, </w:t>
      </w:r>
      <w:r w:rsidR="004849AB">
        <w:rPr>
          <w:b/>
          <w:bCs/>
          <w:sz w:val="22"/>
          <w:szCs w:val="22"/>
        </w:rPr>
        <w:t xml:space="preserve">introduce specification support for </w:t>
      </w:r>
      <w:r w:rsidRPr="00465C22">
        <w:rPr>
          <w:b/>
          <w:bCs/>
          <w:sz w:val="22"/>
          <w:szCs w:val="22"/>
        </w:rPr>
        <w:t xml:space="preserve">additional conditions </w:t>
      </w:r>
      <w:r w:rsidR="004849AB">
        <w:rPr>
          <w:b/>
          <w:bCs/>
          <w:sz w:val="22"/>
          <w:szCs w:val="22"/>
        </w:rPr>
        <w:t>to be included in</w:t>
      </w:r>
      <w:r w:rsidRPr="00465C22">
        <w:rPr>
          <w:b/>
          <w:bCs/>
          <w:sz w:val="22"/>
          <w:szCs w:val="22"/>
        </w:rPr>
        <w:t xml:space="preserve">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1681B47" w14:textId="77777777" w:rsidR="004849AB" w:rsidRDefault="004849AB" w:rsidP="004849AB">
      <w:pPr>
        <w:jc w:val="both"/>
        <w:rPr>
          <w:b/>
          <w:bCs/>
          <w:sz w:val="22"/>
          <w:szCs w:val="22"/>
          <w:lang w:eastAsia="ja-JP"/>
        </w:rPr>
      </w:pPr>
      <w:r w:rsidRPr="003E7DB3">
        <w:rPr>
          <w:b/>
          <w:bCs/>
          <w:sz w:val="22"/>
          <w:szCs w:val="22"/>
        </w:rPr>
        <w:t xml:space="preserve">Observation 1: </w:t>
      </w:r>
      <w:r>
        <w:rPr>
          <w:b/>
          <w:bCs/>
          <w:sz w:val="22"/>
          <w:szCs w:val="22"/>
        </w:rPr>
        <w:t xml:space="preserve">Digital twins can be used to generate physics-based synthetic data for </w:t>
      </w:r>
      <w:r w:rsidRPr="003E7DB3">
        <w:rPr>
          <w:b/>
          <w:bCs/>
          <w:sz w:val="22"/>
          <w:szCs w:val="22"/>
          <w:lang w:eastAsia="ja-JP"/>
        </w:rPr>
        <w:t>AI/ML</w:t>
      </w:r>
      <w:r>
        <w:rPr>
          <w:b/>
          <w:bCs/>
          <w:sz w:val="22"/>
          <w:szCs w:val="22"/>
          <w:lang w:eastAsia="ja-JP"/>
        </w:rPr>
        <w:t>-enabled positioning</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555C966C" w14:textId="77777777"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2F986048" w14:textId="77777777"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3B27709" w14:textId="77777777" w:rsidR="00CF3182" w:rsidRPr="00CF3182" w:rsidRDefault="00CF3182" w:rsidP="003E7046">
      <w:pPr>
        <w:pStyle w:val="ListParagraph"/>
        <w:numPr>
          <w:ilvl w:val="0"/>
          <w:numId w:val="16"/>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78D0EE8D" w14:textId="7D3C65B8" w:rsidR="00CF3182" w:rsidRPr="00CF3182" w:rsidRDefault="00CF3182" w:rsidP="003E7046">
      <w:pPr>
        <w:pStyle w:val="ListParagraph"/>
        <w:numPr>
          <w:ilvl w:val="0"/>
          <w:numId w:val="16"/>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bookmarkEnd w:id="1"/>
    <w:p w14:paraId="0D3BFD82" w14:textId="77777777" w:rsidR="00E513BE" w:rsidRPr="00E513BE" w:rsidRDefault="00E513BE" w:rsidP="00E513BE">
      <w:pPr>
        <w:jc w:val="both"/>
        <w:rPr>
          <w:b/>
          <w:bCs/>
          <w:sz w:val="22"/>
          <w:szCs w:val="22"/>
        </w:rPr>
      </w:pPr>
      <w:r w:rsidRPr="00E513BE">
        <w:rPr>
          <w:b/>
          <w:bCs/>
          <w:sz w:val="22"/>
          <w:szCs w:val="22"/>
        </w:rPr>
        <w:t>Proposal 3: For AI/ML positioning Case 1, the assistance data provided from LMF to UE should ensure consistency between training and inference.</w:t>
      </w:r>
    </w:p>
    <w:p w14:paraId="00FDE75D" w14:textId="16A8F3B6" w:rsidR="00C50DBA" w:rsidRPr="00C50DBA" w:rsidRDefault="00C50DBA" w:rsidP="00C50DBA">
      <w:pPr>
        <w:jc w:val="both"/>
        <w:rPr>
          <w:b/>
          <w:bCs/>
          <w:sz w:val="22"/>
          <w:szCs w:val="22"/>
        </w:rPr>
      </w:pPr>
      <w:r w:rsidRPr="00C50DBA">
        <w:rPr>
          <w:b/>
          <w:bCs/>
          <w:sz w:val="22"/>
          <w:szCs w:val="22"/>
        </w:rPr>
        <w:t xml:space="preserve">Proposal </w:t>
      </w:r>
      <w:r w:rsidR="006C660E">
        <w:rPr>
          <w:b/>
          <w:bCs/>
          <w:sz w:val="22"/>
          <w:szCs w:val="22"/>
        </w:rPr>
        <w:t>4</w:t>
      </w:r>
      <w:r w:rsidRPr="00C50DBA">
        <w:rPr>
          <w:b/>
          <w:bCs/>
          <w:sz w:val="22"/>
          <w:szCs w:val="22"/>
        </w:rPr>
        <w:t xml:space="preserve">: For AI/ML based positioning, study the definition of the quality indicator of channel measurement and the definition of the quality indicator of label to introduce specification support. </w:t>
      </w:r>
    </w:p>
    <w:p w14:paraId="166970B2" w14:textId="3D2AFC2E" w:rsidR="004849AB" w:rsidRDefault="004849AB" w:rsidP="004849AB">
      <w:pPr>
        <w:jc w:val="both"/>
        <w:rPr>
          <w:sz w:val="22"/>
          <w:szCs w:val="22"/>
        </w:rPr>
      </w:pPr>
      <w:r w:rsidRPr="00C0697E">
        <w:rPr>
          <w:b/>
          <w:bCs/>
          <w:sz w:val="22"/>
          <w:szCs w:val="22"/>
        </w:rPr>
        <w:t xml:space="preserve">Proposal </w:t>
      </w:r>
      <w:r w:rsidR="006C660E">
        <w:rPr>
          <w:b/>
          <w:bCs/>
          <w:sz w:val="22"/>
          <w:szCs w:val="22"/>
        </w:rPr>
        <w:t>5</w:t>
      </w:r>
      <w:r w:rsidRPr="00C0697E">
        <w:rPr>
          <w:b/>
          <w:bCs/>
          <w:sz w:val="22"/>
          <w:szCs w:val="22"/>
        </w:rPr>
        <w:t>:</w:t>
      </w:r>
      <w:r>
        <w:rPr>
          <w:b/>
          <w:bCs/>
          <w:sz w:val="22"/>
          <w:szCs w:val="22"/>
        </w:rPr>
        <w:t xml:space="preserve"> For AI/ML based positioning, introduce specification support for</w:t>
      </w:r>
      <w:r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357ECE2" w14:textId="271CCB96" w:rsidR="004849AB" w:rsidRDefault="004849AB" w:rsidP="004849AB">
      <w:pPr>
        <w:jc w:val="both"/>
        <w:rPr>
          <w:sz w:val="22"/>
          <w:szCs w:val="22"/>
        </w:rPr>
      </w:pPr>
      <w:r w:rsidRPr="00C0697E">
        <w:rPr>
          <w:b/>
          <w:bCs/>
          <w:sz w:val="22"/>
          <w:szCs w:val="22"/>
        </w:rPr>
        <w:t xml:space="preserve">Proposal </w:t>
      </w:r>
      <w:r w:rsidR="006C660E">
        <w:rPr>
          <w:b/>
          <w:bCs/>
          <w:sz w:val="22"/>
          <w:szCs w:val="22"/>
        </w:rPr>
        <w:t>6</w:t>
      </w:r>
      <w:r w:rsidRPr="00C0697E">
        <w:rPr>
          <w:b/>
          <w:bCs/>
          <w:sz w:val="22"/>
          <w:szCs w:val="22"/>
        </w:rPr>
        <w:t>:</w:t>
      </w:r>
      <w:r>
        <w:rPr>
          <w:b/>
          <w:bCs/>
          <w:sz w:val="22"/>
          <w:szCs w:val="22"/>
        </w:rPr>
        <w:t xml:space="preserve"> For AI/ML based positioning, introduce specification support for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A7D54DB" w14:textId="1D9766F5" w:rsidR="004849AB" w:rsidRDefault="004849AB" w:rsidP="004849AB">
      <w:pPr>
        <w:jc w:val="both"/>
        <w:rPr>
          <w:b/>
          <w:bCs/>
          <w:sz w:val="22"/>
          <w:szCs w:val="22"/>
        </w:rPr>
      </w:pPr>
      <w:r w:rsidRPr="00A25F11">
        <w:rPr>
          <w:b/>
          <w:bCs/>
          <w:sz w:val="22"/>
          <w:szCs w:val="22"/>
        </w:rPr>
        <w:t xml:space="preserve">Proposal </w:t>
      </w:r>
      <w:r w:rsidR="006C660E">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A25F11">
        <w:rPr>
          <w:b/>
          <w:bCs/>
          <w:sz w:val="22"/>
          <w:szCs w:val="22"/>
        </w:rPr>
        <w:t>UE capability</w:t>
      </w:r>
      <w:r>
        <w:rPr>
          <w:b/>
          <w:bCs/>
          <w:sz w:val="22"/>
          <w:szCs w:val="22"/>
        </w:rPr>
        <w:t xml:space="preserve"> signalling</w:t>
      </w:r>
      <w:r w:rsidRPr="00A25F11">
        <w:rPr>
          <w:b/>
          <w:bCs/>
          <w:sz w:val="22"/>
          <w:szCs w:val="22"/>
        </w:rPr>
        <w:t xml:space="preserve"> including model training, model inference and model monitoring.</w:t>
      </w:r>
    </w:p>
    <w:p w14:paraId="03129BA0" w14:textId="6E1E56CD" w:rsidR="004849AB" w:rsidRPr="00465C22" w:rsidRDefault="004849AB" w:rsidP="004849AB">
      <w:pPr>
        <w:jc w:val="both"/>
        <w:rPr>
          <w:b/>
          <w:bCs/>
          <w:sz w:val="22"/>
          <w:szCs w:val="22"/>
        </w:rPr>
      </w:pPr>
      <w:r w:rsidRPr="00A25F11">
        <w:rPr>
          <w:b/>
          <w:bCs/>
          <w:sz w:val="22"/>
          <w:szCs w:val="22"/>
        </w:rPr>
        <w:t xml:space="preserve">Proposal </w:t>
      </w:r>
      <w:r w:rsidR="006C660E">
        <w:rPr>
          <w:b/>
          <w:bCs/>
          <w:sz w:val="22"/>
          <w:szCs w:val="22"/>
        </w:rPr>
        <w:t>8</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6947C239" w14:textId="7AED7082" w:rsidR="004849AB" w:rsidRPr="002D6E08" w:rsidRDefault="004849AB" w:rsidP="004849AB">
      <w:pPr>
        <w:jc w:val="both"/>
        <w:rPr>
          <w:b/>
          <w:bCs/>
          <w:sz w:val="22"/>
          <w:szCs w:val="22"/>
        </w:rPr>
      </w:pPr>
      <w:r w:rsidRPr="00465C22">
        <w:rPr>
          <w:b/>
          <w:bCs/>
          <w:sz w:val="22"/>
          <w:szCs w:val="22"/>
        </w:rPr>
        <w:t xml:space="preserve">Proposal </w:t>
      </w:r>
      <w:r w:rsidR="006C660E">
        <w:rPr>
          <w:b/>
          <w:bCs/>
          <w:sz w:val="22"/>
          <w:szCs w:val="22"/>
        </w:rPr>
        <w:t>9</w:t>
      </w:r>
      <w:r w:rsidRPr="00465C22">
        <w:rPr>
          <w:b/>
          <w:bCs/>
          <w:sz w:val="22"/>
          <w:szCs w:val="22"/>
        </w:rPr>
        <w:t xml:space="preserve">: For AI/ML based positioning, </w:t>
      </w:r>
      <w:r>
        <w:rPr>
          <w:b/>
          <w:bCs/>
          <w:sz w:val="22"/>
          <w:szCs w:val="22"/>
        </w:rPr>
        <w:t xml:space="preserve">introduce specification support for </w:t>
      </w:r>
      <w:r w:rsidRPr="00465C22">
        <w:rPr>
          <w:b/>
          <w:bCs/>
          <w:sz w:val="22"/>
          <w:szCs w:val="22"/>
        </w:rPr>
        <w:t xml:space="preserve">additional conditions </w:t>
      </w:r>
      <w:r>
        <w:rPr>
          <w:b/>
          <w:bCs/>
          <w:sz w:val="22"/>
          <w:szCs w:val="22"/>
        </w:rPr>
        <w:t>to be included in</w:t>
      </w:r>
      <w:r w:rsidRPr="00465C22">
        <w:rPr>
          <w:b/>
          <w:bCs/>
          <w:sz w:val="22"/>
          <w:szCs w:val="22"/>
        </w:rPr>
        <w:t xml:space="preserve"> model description information during model identification.</w:t>
      </w:r>
    </w:p>
    <w:p w14:paraId="07E3ED8E" w14:textId="77777777" w:rsidR="00C73514" w:rsidRPr="006D261C" w:rsidRDefault="00C73514" w:rsidP="00C73514">
      <w:pPr>
        <w:pStyle w:val="Heading1"/>
        <w:rPr>
          <w:rFonts w:ascii="Times New Roman" w:hAnsi="Times New Roman"/>
          <w:lang w:val="en-US"/>
        </w:rPr>
      </w:pPr>
      <w:r w:rsidRPr="006D261C">
        <w:rPr>
          <w:rFonts w:ascii="Times New Roman" w:hAnsi="Times New Roman"/>
          <w:lang w:val="en-US"/>
        </w:rPr>
        <w:t>Reference</w:t>
      </w:r>
    </w:p>
    <w:p w14:paraId="4E1D06E0" w14:textId="77777777" w:rsidR="00C73514" w:rsidRDefault="00C73514" w:rsidP="00C73514">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7BF35BF9" w14:textId="77777777" w:rsidR="003E7046" w:rsidRPr="00B978AB" w:rsidRDefault="003E7046" w:rsidP="003E7046">
      <w:pPr>
        <w:pStyle w:val="Reference"/>
        <w:rPr>
          <w:rFonts w:ascii="Times New Roman" w:hAnsi="Times New Roman"/>
        </w:rPr>
      </w:pPr>
      <w:bookmarkStart w:id="4" w:name="_Ref156292922"/>
      <w:bookmarkStart w:id="5" w:name="_Hlk177547080"/>
      <w:bookmarkStart w:id="6" w:name="_Ref121388506"/>
      <w:bookmarkStart w:id="7" w:name="_Ref158111122"/>
      <w:bookmarkEnd w:id="3"/>
      <w:r w:rsidRPr="00B978AB">
        <w:rPr>
          <w:rFonts w:ascii="Times New Roman" w:hAnsi="Times New Roman"/>
        </w:rPr>
        <w:t>RP-</w:t>
      </w:r>
      <w:r>
        <w:rPr>
          <w:rFonts w:ascii="Times New Roman" w:hAnsi="Times New Roman"/>
        </w:rPr>
        <w:t>242399</w:t>
      </w:r>
      <w:r w:rsidRPr="00B978AB">
        <w:rPr>
          <w:rFonts w:ascii="Times New Roman" w:hAnsi="Times New Roman"/>
        </w:rPr>
        <w:t>, “Artificial Intelligence (AI)/Machine Learning (ML) for NR air interface,” 3GPP TSG RAN #10</w:t>
      </w:r>
      <w:r>
        <w:rPr>
          <w:rFonts w:ascii="Times New Roman" w:hAnsi="Times New Roman"/>
        </w:rPr>
        <w:t>5</w:t>
      </w:r>
      <w:r w:rsidRPr="00B978AB">
        <w:rPr>
          <w:rFonts w:ascii="Times New Roman" w:hAnsi="Times New Roman"/>
        </w:rPr>
        <w:t xml:space="preserve">, </w:t>
      </w:r>
      <w:r>
        <w:rPr>
          <w:rFonts w:ascii="Times New Roman" w:hAnsi="Times New Roman"/>
        </w:rPr>
        <w:t>September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4"/>
    </w:p>
    <w:bookmarkEnd w:id="5"/>
    <w:p w14:paraId="343016AF" w14:textId="02C8CE9E" w:rsidR="00D04282" w:rsidRPr="007D7DA1" w:rsidRDefault="00B31732" w:rsidP="007D7DA1">
      <w:pPr>
        <w:pStyle w:val="Reference"/>
        <w:rPr>
          <w:rFonts w:ascii="Times New Roman" w:hAnsi="Times New Roman"/>
        </w:rPr>
      </w:pPr>
      <w:r>
        <w:rPr>
          <w:rFonts w:ascii="Times New Roman" w:hAnsi="Times New Roman"/>
        </w:rPr>
        <w:t xml:space="preserve">X. </w:t>
      </w:r>
      <w:r w:rsidRPr="00523313">
        <w:rPr>
          <w:rFonts w:ascii="Times New Roman" w:hAnsi="Times New Roman"/>
        </w:rPr>
        <w:t>Lin</w:t>
      </w:r>
      <w:r>
        <w:rPr>
          <w:rFonts w:ascii="Times New Roman" w:hAnsi="Times New Roman"/>
        </w:rPr>
        <w:t xml:space="preserve"> et al.,</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bookmarkEnd w:id="6"/>
      <w:r>
        <w:rPr>
          <w:rFonts w:ascii="Times New Roman" w:hAnsi="Times New Roman"/>
        </w:rPr>
        <w:t xml:space="preserve">IEEE Communications Magazine, </w:t>
      </w:r>
      <w:r w:rsidRPr="00B271A9">
        <w:rPr>
          <w:rFonts w:ascii="Times New Roman" w:hAnsi="Times New Roman"/>
        </w:rPr>
        <w:t>vol. 61, no. 11, pp. 72-78, November 2023</w:t>
      </w:r>
      <w:r>
        <w:rPr>
          <w:rFonts w:ascii="Times New Roman" w:hAnsi="Times New Roman"/>
        </w:rPr>
        <w:t>.</w:t>
      </w:r>
      <w:bookmarkEnd w:id="7"/>
    </w:p>
    <w:p w14:paraId="4D3F9BB8" w14:textId="6049360B" w:rsidR="00D04282" w:rsidRPr="007A13BD" w:rsidRDefault="00D04282" w:rsidP="00D04282">
      <w:pPr>
        <w:pStyle w:val="Heading1"/>
        <w:tabs>
          <w:tab w:val="left" w:pos="2052"/>
        </w:tabs>
        <w:rPr>
          <w:rFonts w:ascii="Times New Roman" w:hAnsi="Times New Roman"/>
          <w:lang w:val="en-US"/>
        </w:rPr>
      </w:pPr>
      <w:r>
        <w:rPr>
          <w:rFonts w:ascii="Times New Roman" w:hAnsi="Times New Roman"/>
          <w:lang w:val="en-US"/>
        </w:rPr>
        <w:lastRenderedPageBreak/>
        <w:t>Appendix A</w:t>
      </w:r>
    </w:p>
    <w:p w14:paraId="1C45C3DA" w14:textId="5AE3D3F7" w:rsidR="00D04282" w:rsidRPr="008A440B" w:rsidRDefault="00D04282" w:rsidP="00D04282">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1AEB8578" w14:textId="77777777" w:rsidR="00FF3A70" w:rsidRPr="00161D73" w:rsidRDefault="00FF3A70" w:rsidP="00FF3A70">
      <w:pPr>
        <w:rPr>
          <w:rFonts w:eastAsia="DengXian"/>
          <w:b/>
          <w:bCs/>
          <w:highlight w:val="green"/>
          <w:lang w:eastAsia="zh-CN"/>
        </w:rPr>
      </w:pPr>
      <w:r w:rsidRPr="00161D73">
        <w:rPr>
          <w:rFonts w:eastAsia="DengXian" w:hint="eastAsia"/>
          <w:b/>
          <w:bCs/>
          <w:highlight w:val="green"/>
          <w:lang w:eastAsia="zh-CN"/>
        </w:rPr>
        <w:t>A</w:t>
      </w:r>
      <w:r w:rsidRPr="00161D73">
        <w:rPr>
          <w:rFonts w:eastAsia="DengXian"/>
          <w:b/>
          <w:bCs/>
          <w:highlight w:val="green"/>
          <w:lang w:eastAsia="zh-CN"/>
        </w:rPr>
        <w:t>greement</w:t>
      </w:r>
    </w:p>
    <w:p w14:paraId="586BFE1F" w14:textId="77777777" w:rsidR="00FF3A70" w:rsidRDefault="00FF3A70" w:rsidP="00FF3A70">
      <w:r>
        <w:t>For Rel-19 AI/ML based positioning, the measurements for determining model input are based on the DL PRS and UL SRS defined in TS38.211.</w:t>
      </w:r>
    </w:p>
    <w:p w14:paraId="32F523DA" w14:textId="17DC9394" w:rsidR="00FF3A70" w:rsidRPr="0085486C" w:rsidRDefault="00FF3A70" w:rsidP="003E7046">
      <w:pPr>
        <w:pStyle w:val="ListParagraph"/>
        <w:widowControl w:val="0"/>
        <w:numPr>
          <w:ilvl w:val="0"/>
          <w:numId w:val="7"/>
        </w:numPr>
        <w:overflowPunct/>
        <w:autoSpaceDE/>
        <w:autoSpaceDN/>
        <w:adjustRightInd/>
        <w:spacing w:after="0"/>
        <w:contextualSpacing w:val="0"/>
        <w:jc w:val="both"/>
        <w:textAlignment w:val="auto"/>
      </w:pPr>
      <w:r>
        <w:t>Note: The use of SRS for MIMO resource is transparent to UE.</w:t>
      </w:r>
    </w:p>
    <w:p w14:paraId="016D26AF" w14:textId="77777777" w:rsidR="00FF3A70" w:rsidRPr="002C3772" w:rsidRDefault="00FF3A70" w:rsidP="00FF3A70">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5371BBCC" w14:textId="77777777" w:rsidR="00FF3A70" w:rsidRPr="00346E02" w:rsidRDefault="00FF3A70" w:rsidP="003E7046">
      <w:pPr>
        <w:numPr>
          <w:ilvl w:val="0"/>
          <w:numId w:val="9"/>
        </w:numPr>
        <w:overflowPunct/>
        <w:autoSpaceDE/>
        <w:autoSpaceDN/>
        <w:adjustRightInd/>
        <w:spacing w:after="0"/>
        <w:textAlignment w:val="auto"/>
      </w:pPr>
      <w:r w:rsidRPr="00346E02">
        <w:t xml:space="preserve">For AI/ML based positioning case 3b, at least the following types of time domain channel measurements are supported for reporting: </w:t>
      </w:r>
    </w:p>
    <w:p w14:paraId="4D3E721A" w14:textId="77777777" w:rsidR="00FF3A70" w:rsidRPr="00346E02" w:rsidRDefault="00FF3A70" w:rsidP="003E7046">
      <w:pPr>
        <w:pStyle w:val="ListParagraph"/>
        <w:widowControl w:val="0"/>
        <w:numPr>
          <w:ilvl w:val="0"/>
          <w:numId w:val="8"/>
        </w:numPr>
        <w:overflowPunct/>
        <w:autoSpaceDE/>
        <w:autoSpaceDN/>
        <w:adjustRightInd/>
        <w:spacing w:after="0"/>
        <w:ind w:left="851" w:hanging="425"/>
        <w:contextualSpacing w:val="0"/>
        <w:jc w:val="both"/>
        <w:textAlignment w:val="auto"/>
        <w:rPr>
          <w:lang w:val="en-US"/>
        </w:rPr>
      </w:pPr>
      <w:r w:rsidRPr="00346E02">
        <w:rPr>
          <w:lang w:val="en-US"/>
        </w:rPr>
        <w:t xml:space="preserve">timing </w:t>
      </w:r>
      <w:proofErr w:type="gramStart"/>
      <w:r w:rsidRPr="00346E02">
        <w:rPr>
          <w:lang w:val="en-US"/>
        </w:rPr>
        <w:t>information;</w:t>
      </w:r>
      <w:proofErr w:type="gramEnd"/>
    </w:p>
    <w:p w14:paraId="3BF1F918" w14:textId="1FDB6930" w:rsidR="00FF3A70" w:rsidRPr="0085486C" w:rsidRDefault="00FF3A70" w:rsidP="003E7046">
      <w:pPr>
        <w:pStyle w:val="ListParagraph"/>
        <w:widowControl w:val="0"/>
        <w:numPr>
          <w:ilvl w:val="0"/>
          <w:numId w:val="8"/>
        </w:numPr>
        <w:overflowPunct/>
        <w:autoSpaceDE/>
        <w:autoSpaceDN/>
        <w:adjustRightInd/>
        <w:spacing w:after="0"/>
        <w:ind w:left="851" w:hanging="425"/>
        <w:contextualSpacing w:val="0"/>
        <w:jc w:val="both"/>
        <w:textAlignment w:val="auto"/>
        <w:rPr>
          <w:lang w:val="en-US"/>
        </w:rPr>
      </w:pPr>
      <w:r w:rsidRPr="00346E02">
        <w:rPr>
          <w:lang w:val="en-US"/>
        </w:rPr>
        <w:t>paired timing information and power information.</w:t>
      </w:r>
    </w:p>
    <w:p w14:paraId="4CEDF259"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5F7717FF" w14:textId="77777777" w:rsidR="00FF3A70" w:rsidRPr="00346E02" w:rsidRDefault="00FF3A70" w:rsidP="003E7046">
      <w:pPr>
        <w:numPr>
          <w:ilvl w:val="0"/>
          <w:numId w:val="9"/>
        </w:numPr>
        <w:overflowPunct/>
        <w:autoSpaceDE/>
        <w:autoSpaceDN/>
        <w:adjustRightInd/>
        <w:spacing w:after="0"/>
        <w:textAlignment w:val="auto"/>
      </w:pPr>
      <w:r w:rsidRPr="00346E02">
        <w:t xml:space="preserve">For AI/ML based positioning case 2b, at least the following types of time domain channel measurements are supported for UE reporting to LMF: </w:t>
      </w:r>
    </w:p>
    <w:p w14:paraId="76E07F67" w14:textId="77777777" w:rsidR="00FF3A70" w:rsidRPr="00346E02" w:rsidRDefault="00FF3A70" w:rsidP="003E7046">
      <w:pPr>
        <w:pStyle w:val="ListParagraph"/>
        <w:widowControl w:val="0"/>
        <w:numPr>
          <w:ilvl w:val="0"/>
          <w:numId w:val="15"/>
        </w:numPr>
        <w:overflowPunct/>
        <w:autoSpaceDE/>
        <w:autoSpaceDN/>
        <w:adjustRightInd/>
        <w:spacing w:after="0"/>
        <w:contextualSpacing w:val="0"/>
        <w:jc w:val="both"/>
        <w:textAlignment w:val="auto"/>
        <w:rPr>
          <w:lang w:val="en-US"/>
        </w:rPr>
      </w:pPr>
      <w:r w:rsidRPr="00346E02">
        <w:rPr>
          <w:lang w:val="en-US"/>
        </w:rPr>
        <w:t xml:space="preserve">timing </w:t>
      </w:r>
      <w:proofErr w:type="gramStart"/>
      <w:r w:rsidRPr="00346E02">
        <w:rPr>
          <w:lang w:val="en-US"/>
        </w:rPr>
        <w:t>information;</w:t>
      </w:r>
      <w:proofErr w:type="gramEnd"/>
    </w:p>
    <w:p w14:paraId="02920895" w14:textId="616536CF" w:rsidR="00FF3A70" w:rsidRPr="0085486C" w:rsidRDefault="00FF3A70" w:rsidP="003E7046">
      <w:pPr>
        <w:pStyle w:val="ListParagraph"/>
        <w:widowControl w:val="0"/>
        <w:numPr>
          <w:ilvl w:val="0"/>
          <w:numId w:val="15"/>
        </w:numPr>
        <w:overflowPunct/>
        <w:autoSpaceDE/>
        <w:autoSpaceDN/>
        <w:adjustRightInd/>
        <w:spacing w:after="0"/>
        <w:contextualSpacing w:val="0"/>
        <w:jc w:val="both"/>
        <w:textAlignment w:val="auto"/>
        <w:rPr>
          <w:lang w:val="en-US"/>
        </w:rPr>
      </w:pPr>
      <w:r w:rsidRPr="00346E02">
        <w:rPr>
          <w:lang w:val="en-US"/>
        </w:rPr>
        <w:t>paired timing information and power information.</w:t>
      </w:r>
    </w:p>
    <w:p w14:paraId="375FFAEB" w14:textId="77777777" w:rsidR="00FF3A70" w:rsidRPr="00346E02" w:rsidRDefault="00FF3A70" w:rsidP="00FF3A70">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7829EB74" w14:textId="77777777" w:rsidR="00FF3A70" w:rsidRPr="00346E02" w:rsidRDefault="00FF3A70" w:rsidP="00FF3A70">
      <w:bookmarkStart w:id="8" w:name="_Hlk160620413"/>
      <w:r w:rsidRPr="00346E02">
        <w:t>In Rel-19 AI/ML based positioning, regarding the time domain channel measurements, RAN1 investigate the following alternatives:</w:t>
      </w:r>
    </w:p>
    <w:p w14:paraId="7B3AA910"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 xml:space="preserve">Alternative (a).  Sample-based measurements, where the timing information is an integer multiple of sampling periods. </w:t>
      </w:r>
    </w:p>
    <w:p w14:paraId="1474C89F"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Alternative (b).  Path-based measurements, where the timing information is according to the detected path timing and may not be an integer multiple of sampling periods.</w:t>
      </w:r>
    </w:p>
    <w:p w14:paraId="5F412E56" w14:textId="77777777" w:rsidR="00FF3A70" w:rsidRPr="00346E02" w:rsidRDefault="00FF3A70" w:rsidP="00FF3A70">
      <w:r w:rsidRPr="00346E02">
        <w:t>The issues to be studied include, but not limited to, the following:</w:t>
      </w:r>
    </w:p>
    <w:p w14:paraId="629B8A62"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Tradeoff of positioning accuracy and signaling overhead</w:t>
      </w:r>
    </w:p>
    <w:p w14:paraId="0418B616"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 xml:space="preserve">Impact and necessary details of gNB/UE implementation to obtain the channel measurement values. </w:t>
      </w:r>
    </w:p>
    <w:p w14:paraId="430E0D5C"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Whether the same Alternative(s) applies to all cases</w:t>
      </w:r>
      <w:r w:rsidRPr="00346E02">
        <w:rPr>
          <w:lang w:val="en-US"/>
        </w:rPr>
        <w:t xml:space="preserve"> </w:t>
      </w:r>
      <w:r w:rsidRPr="00346E02">
        <w:t>or not</w:t>
      </w:r>
    </w:p>
    <w:p w14:paraId="0D235213"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Applicability and necessity of specifying the Alternative(s) to different cases</w:t>
      </w:r>
    </w:p>
    <w:p w14:paraId="1F10599A" w14:textId="77777777" w:rsidR="00FF3A70" w:rsidRPr="00346E02" w:rsidRDefault="00FF3A70" w:rsidP="003E7046">
      <w:pPr>
        <w:pStyle w:val="ListParagraph"/>
        <w:widowControl w:val="0"/>
        <w:numPr>
          <w:ilvl w:val="3"/>
          <w:numId w:val="10"/>
        </w:numPr>
        <w:overflowPunct/>
        <w:autoSpaceDE/>
        <w:autoSpaceDN/>
        <w:adjustRightInd/>
        <w:spacing w:after="0"/>
        <w:ind w:left="720"/>
        <w:contextualSpacing w:val="0"/>
        <w:jc w:val="both"/>
        <w:textAlignment w:val="auto"/>
      </w:pPr>
      <w:r w:rsidRPr="00346E02">
        <w:t xml:space="preserve">Note: different sub-cases may have different issues. </w:t>
      </w:r>
    </w:p>
    <w:p w14:paraId="26A0C556" w14:textId="2D9DA1BD" w:rsidR="00FF3A70" w:rsidRPr="0085486C" w:rsidRDefault="00FF3A70" w:rsidP="00FF3A70">
      <w:r w:rsidRPr="00346E02">
        <w:t>Note: In addition to timing information, the components for the channel measurement for model input may also include power and potentially phase. To provide the type of the channel measurement in their investigation.</w:t>
      </w:r>
      <w:bookmarkEnd w:id="8"/>
    </w:p>
    <w:p w14:paraId="00BF2C38"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11007C2" w14:textId="77777777" w:rsidR="00FF3A70" w:rsidRPr="00346E02" w:rsidRDefault="00FF3A70" w:rsidP="00FF3A70">
      <w:r w:rsidRPr="00346E02">
        <w:t xml:space="preserve">For AI/ML assisted positioning Case 3a, at least LOS/NLOS indicator and/or timing information are supported for reporting. </w:t>
      </w:r>
    </w:p>
    <w:p w14:paraId="1F0665C9" w14:textId="77777777" w:rsidR="00FF3A70" w:rsidRPr="00346E02"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14:paraId="537B99D3" w14:textId="77777777" w:rsidR="00FF3A70" w:rsidRPr="00346E02"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UL RTOA or gNB Rx-Tx time difference as defined in 38.215.</w:t>
      </w:r>
    </w:p>
    <w:p w14:paraId="069BD203" w14:textId="1D20A48E" w:rsidR="00FF3A70" w:rsidRPr="0085486C"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22D46182"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8AD7658" w14:textId="77777777" w:rsidR="00FF3A70" w:rsidRPr="00346E02" w:rsidRDefault="00FF3A70" w:rsidP="00FF3A70">
      <w:r w:rsidRPr="00346E02">
        <w:t xml:space="preserve">For AI/ML assisted positioning Case 2a, at least LOS/NLOS indicator and/or timing information are supported for reporting. </w:t>
      </w:r>
    </w:p>
    <w:p w14:paraId="41A1D7B3" w14:textId="77777777" w:rsidR="00FF3A70" w:rsidRPr="00346E02"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lastRenderedPageBreak/>
        <w:t>If LOS/NLOS indicator is reported, the indicator can be reported as soft indicator or hard indicator as defined in 38.214.</w:t>
      </w:r>
    </w:p>
    <w:p w14:paraId="78DCBDAC" w14:textId="77777777" w:rsidR="00FF3A70" w:rsidRPr="00346E02"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DL RSTD or UE Rx-Tx time difference as defined in 38.215.</w:t>
      </w:r>
    </w:p>
    <w:p w14:paraId="19F61F33" w14:textId="479DC1DB" w:rsidR="00FF3A70" w:rsidRPr="0085486C" w:rsidRDefault="00FF3A70" w:rsidP="003E7046">
      <w:pPr>
        <w:pStyle w:val="ListParagraph"/>
        <w:widowControl w:val="0"/>
        <w:numPr>
          <w:ilvl w:val="0"/>
          <w:numId w:val="11"/>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1217B71B" w14:textId="77777777" w:rsidR="00FF3A70" w:rsidRPr="00346E02" w:rsidRDefault="00FF3A70" w:rsidP="00FF3A70">
      <w:pPr>
        <w:rPr>
          <w:b/>
          <w:highlight w:val="green"/>
        </w:rPr>
      </w:pPr>
      <w:r w:rsidRPr="00346E02">
        <w:rPr>
          <w:b/>
          <w:highlight w:val="green"/>
        </w:rPr>
        <w:t>Agreement</w:t>
      </w:r>
    </w:p>
    <w:p w14:paraId="32D8368A" w14:textId="77777777" w:rsidR="00FF3A70" w:rsidRPr="00346E02" w:rsidRDefault="00FF3A70" w:rsidP="00FF3A70">
      <w:pPr>
        <w:rPr>
          <w:szCs w:val="18"/>
        </w:rPr>
      </w:pPr>
      <w:r w:rsidRPr="00346E02">
        <w:rPr>
          <w:szCs w:val="18"/>
        </w:rPr>
        <w:t>For LMF-side model, RAN1 studies whether/what assistance information and/or measurement report may be sent from UE/PRU, and/or gNB to LMF to assist at least for the performance monitoring.</w:t>
      </w:r>
    </w:p>
    <w:p w14:paraId="445886A8" w14:textId="05C4A9EE" w:rsidR="00FF3A70" w:rsidRPr="0085486C" w:rsidRDefault="00FF3A70" w:rsidP="003E7046">
      <w:pPr>
        <w:pStyle w:val="ListParagraph"/>
        <w:widowControl w:val="0"/>
        <w:numPr>
          <w:ilvl w:val="0"/>
          <w:numId w:val="12"/>
        </w:numPr>
        <w:overflowPunct/>
        <w:autoSpaceDE/>
        <w:autoSpaceDN/>
        <w:adjustRightInd/>
        <w:spacing w:after="0"/>
        <w:contextualSpacing w:val="0"/>
        <w:jc w:val="both"/>
        <w:textAlignment w:val="auto"/>
      </w:pPr>
      <w:r w:rsidRPr="00346E02">
        <w:rPr>
          <w:szCs w:val="18"/>
        </w:rPr>
        <w:t xml:space="preserve">RAN1 understands that it is out of RAN1 scope to define monitoring metric calculation and related model management decisions for LMF-side model. </w:t>
      </w:r>
    </w:p>
    <w:p w14:paraId="1332BCE4" w14:textId="77777777" w:rsidR="00FF3A70" w:rsidRPr="00346E02" w:rsidRDefault="00FF3A70" w:rsidP="00FF3A70">
      <w:pPr>
        <w:rPr>
          <w:b/>
          <w:highlight w:val="green"/>
        </w:rPr>
      </w:pPr>
      <w:r w:rsidRPr="00346E02">
        <w:rPr>
          <w:b/>
          <w:highlight w:val="green"/>
        </w:rPr>
        <w:t>Agreement</w:t>
      </w:r>
    </w:p>
    <w:p w14:paraId="1C8532D9" w14:textId="77777777" w:rsidR="00FF3A70" w:rsidRPr="00346E02" w:rsidRDefault="00FF3A70" w:rsidP="00FF3A70">
      <w:pPr>
        <w:rPr>
          <w:rFonts w:cs="DengXian"/>
        </w:rPr>
      </w:pPr>
      <w:r w:rsidRPr="00346E02">
        <w:t xml:space="preserve">For AI/ML based positioning Case 3b, for gNB channel measurements reported to LMF, </w:t>
      </w:r>
      <w:r w:rsidRPr="00346E02">
        <w:rPr>
          <w:rFonts w:cs="DengXian"/>
        </w:rPr>
        <w:t xml:space="preserve">the timing information is represented relative to a reference time. </w:t>
      </w:r>
    </w:p>
    <w:p w14:paraId="3CFC7544" w14:textId="77777777" w:rsidR="00FF3A70" w:rsidRPr="00346E02" w:rsidRDefault="00FF3A70" w:rsidP="003E7046">
      <w:pPr>
        <w:pStyle w:val="ListParagraph"/>
        <w:widowControl w:val="0"/>
        <w:numPr>
          <w:ilvl w:val="0"/>
          <w:numId w:val="13"/>
        </w:numPr>
        <w:overflowPunct/>
        <w:autoSpaceDE/>
        <w:autoSpaceDN/>
        <w:adjustRightInd/>
        <w:spacing w:after="0"/>
        <w:contextualSpacing w:val="0"/>
        <w:jc w:val="both"/>
        <w:textAlignment w:val="auto"/>
        <w:rPr>
          <w:rFonts w:cs="DengXian"/>
          <w:lang w:val="en-US"/>
        </w:rPr>
      </w:pPr>
      <w:r w:rsidRPr="00346E02">
        <w:rPr>
          <w:rFonts w:cs="DengXian"/>
          <w:lang w:val="en-US"/>
        </w:rPr>
        <w:t>FFS: Whether any specification impact of the reference time used to represent the timing information. Details of the reference time</w:t>
      </w:r>
    </w:p>
    <w:p w14:paraId="3C2B81A7" w14:textId="77777777" w:rsidR="00FF3A70" w:rsidRPr="00A73E8E" w:rsidRDefault="00FF3A70" w:rsidP="00FF3A70">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6C19B63D" w14:textId="77777777" w:rsidR="00FF3A70" w:rsidRPr="00346E02" w:rsidRDefault="00FF3A70" w:rsidP="00FF3A70">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31712272" w14:textId="77777777" w:rsidR="00FF3A70" w:rsidRPr="00346E02" w:rsidRDefault="00FF3A70" w:rsidP="003E7046">
      <w:pPr>
        <w:pStyle w:val="ListParagraph"/>
        <w:widowControl w:val="0"/>
        <w:numPr>
          <w:ilvl w:val="0"/>
          <w:numId w:val="14"/>
        </w:numPr>
        <w:overflowPunct/>
        <w:autoSpaceDE/>
        <w:autoSpaceDN/>
        <w:adjustRightInd/>
        <w:spacing w:after="0"/>
        <w:contextualSpacing w:val="0"/>
        <w:jc w:val="both"/>
        <w:textAlignment w:val="auto"/>
        <w:rPr>
          <w:rFonts w:cs="DengXian"/>
          <w:lang w:val="en-US"/>
        </w:rPr>
      </w:pPr>
      <w:r w:rsidRPr="00346E02">
        <w:rPr>
          <w:lang w:val="en-US"/>
        </w:rPr>
        <w:t>Tradeoff of positioning accuracy and signaling overhe</w:t>
      </w:r>
      <w:r>
        <w:rPr>
          <w:lang w:val="en-US"/>
        </w:rPr>
        <w:t>ad</w:t>
      </w:r>
    </w:p>
    <w:p w14:paraId="5C4332A0" w14:textId="77777777" w:rsidR="00FF3A70" w:rsidRPr="00346E02" w:rsidRDefault="00FF3A70" w:rsidP="003E7046">
      <w:pPr>
        <w:pStyle w:val="ListParagraph"/>
        <w:widowControl w:val="0"/>
        <w:numPr>
          <w:ilvl w:val="0"/>
          <w:numId w:val="14"/>
        </w:numPr>
        <w:overflowPunct/>
        <w:autoSpaceDE/>
        <w:autoSpaceDN/>
        <w:adjustRightInd/>
        <w:spacing w:after="0"/>
        <w:contextualSpacing w:val="0"/>
        <w:jc w:val="both"/>
        <w:textAlignment w:val="auto"/>
        <w:rPr>
          <w:rFonts w:cs="DengXian"/>
          <w:lang w:val="en-US"/>
        </w:rPr>
      </w:pPr>
      <w:r w:rsidRPr="00346E02">
        <w:rPr>
          <w:rFonts w:cs="Calibri"/>
          <w:lang w:val="en-US"/>
        </w:rPr>
        <w:t>The impact of transmitter and receiver implementation</w:t>
      </w:r>
    </w:p>
    <w:p w14:paraId="18F9FB58" w14:textId="77777777" w:rsidR="00FF3A70" w:rsidRPr="00346E02" w:rsidRDefault="00FF3A70" w:rsidP="003E7046">
      <w:pPr>
        <w:pStyle w:val="ListParagraph"/>
        <w:widowControl w:val="0"/>
        <w:numPr>
          <w:ilvl w:val="0"/>
          <w:numId w:val="14"/>
        </w:numPr>
        <w:overflowPunct/>
        <w:autoSpaceDE/>
        <w:autoSpaceDN/>
        <w:adjustRightInd/>
        <w:spacing w:after="0"/>
        <w:contextualSpacing w:val="0"/>
        <w:jc w:val="both"/>
        <w:textAlignment w:val="auto"/>
        <w:rPr>
          <w:rFonts w:cs="DengXian"/>
        </w:rPr>
      </w:pPr>
      <w:r w:rsidRPr="00346E02">
        <w:rPr>
          <w:lang w:val="en-US"/>
        </w:rPr>
        <w:t>S</w:t>
      </w:r>
      <w:r w:rsidRPr="00346E02">
        <w:t>pecification impact</w:t>
      </w:r>
    </w:p>
    <w:p w14:paraId="492C22EE" w14:textId="77777777" w:rsidR="00FF3A70" w:rsidRPr="00346E02" w:rsidRDefault="00FF3A70" w:rsidP="003E7046">
      <w:pPr>
        <w:pStyle w:val="ListParagraph"/>
        <w:widowControl w:val="0"/>
        <w:numPr>
          <w:ilvl w:val="0"/>
          <w:numId w:val="14"/>
        </w:numPr>
        <w:overflowPunct/>
        <w:autoSpaceDE/>
        <w:autoSpaceDN/>
        <w:adjustRightInd/>
        <w:spacing w:after="0"/>
        <w:contextualSpacing w:val="0"/>
        <w:jc w:val="both"/>
        <w:textAlignment w:val="auto"/>
        <w:rPr>
          <w:rFonts w:cs="DengXian"/>
        </w:rPr>
      </w:pPr>
      <w:r w:rsidRPr="00346E02">
        <w:rPr>
          <w:rFonts w:eastAsia="SimSun" w:hint="eastAsia"/>
          <w:lang w:val="en-US"/>
        </w:rPr>
        <w:t>Other aspects are not precluded</w:t>
      </w:r>
    </w:p>
    <w:p w14:paraId="3D44D4A2" w14:textId="77777777" w:rsidR="00FF3A70" w:rsidRDefault="00FF3A70" w:rsidP="00FF3A70">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p w14:paraId="149E3255" w14:textId="77777777" w:rsidR="00FF3A70" w:rsidRPr="00482A59" w:rsidRDefault="00FF3A70" w:rsidP="00FF3A70">
      <w:pPr>
        <w:rPr>
          <w:rFonts w:eastAsia="DengXian"/>
          <w:b/>
          <w:bCs/>
          <w:lang w:eastAsia="zh-CN"/>
        </w:rPr>
      </w:pPr>
    </w:p>
    <w:p w14:paraId="7B4D2B97" w14:textId="383A3DC0" w:rsidR="00605490" w:rsidRPr="008A440B" w:rsidRDefault="00605490" w:rsidP="00605490">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078F2BC7" w14:textId="77777777" w:rsidR="0085486C" w:rsidRDefault="0085486C" w:rsidP="0085486C">
      <w:pPr>
        <w:rPr>
          <w:rFonts w:eastAsia="DengXian"/>
          <w:highlight w:val="green"/>
          <w:lang w:eastAsia="zh-CN"/>
        </w:rPr>
      </w:pPr>
      <w:r>
        <w:rPr>
          <w:rFonts w:eastAsia="DengXian"/>
          <w:highlight w:val="green"/>
          <w:lang w:eastAsia="zh-CN"/>
        </w:rPr>
        <w:t>Agreement</w:t>
      </w:r>
    </w:p>
    <w:p w14:paraId="1A8F37E1" w14:textId="77777777" w:rsidR="0085486C" w:rsidRDefault="0085486C" w:rsidP="0085486C">
      <w:pPr>
        <w:rPr>
          <w:rFonts w:eastAsia="DengXian" w:cs="DengXian"/>
          <w:lang w:eastAsia="zh-CN"/>
        </w:rPr>
      </w:pPr>
      <w:r>
        <w:rPr>
          <w:rFonts w:cs="DengXian"/>
        </w:rPr>
        <w:t xml:space="preserve">For AI/ML based positioning Case 3b, for gNB channel measurements reported to LMF, the timing information is represented relative to the existing UL RTOA reference time </w:t>
      </w:r>
      <w:r>
        <w:t>T</w:t>
      </w:r>
      <w:r>
        <w:rPr>
          <w:vertAlign w:val="subscript"/>
        </w:rPr>
        <w:t>0</w:t>
      </w:r>
      <w:r>
        <w:t>+t</w:t>
      </w:r>
      <w:r>
        <w:rPr>
          <w:vertAlign w:val="subscript"/>
        </w:rPr>
        <w:t>SRS</w:t>
      </w:r>
      <w:r>
        <w:rPr>
          <w:rFonts w:cs="DengXian"/>
        </w:rPr>
        <w:t xml:space="preserve"> as defined in TS 38.215. </w:t>
      </w:r>
    </w:p>
    <w:p w14:paraId="035F6A44" w14:textId="77777777" w:rsidR="0085486C" w:rsidRDefault="0085486C" w:rsidP="0085486C">
      <w:pPr>
        <w:rPr>
          <w:rFonts w:eastAsia="DengXian" w:cs="DengXian"/>
          <w:lang w:eastAsia="zh-CN"/>
        </w:rPr>
      </w:pPr>
      <w:r>
        <w:rPr>
          <w:rFonts w:eastAsia="DengXian" w:cs="DengXian"/>
          <w:lang w:eastAsia="zh-CN"/>
        </w:rPr>
        <w:t>FFS: whether it is applicable when Case 3b is used to support multi-RTT.</w:t>
      </w:r>
    </w:p>
    <w:p w14:paraId="6EE5E453" w14:textId="77777777" w:rsidR="0085486C" w:rsidRDefault="0085486C" w:rsidP="0085486C">
      <w:pPr>
        <w:rPr>
          <w:rFonts w:eastAsia="DengXian"/>
          <w:b/>
          <w:bCs/>
          <w:lang w:eastAsia="zh-CN"/>
        </w:rPr>
      </w:pPr>
      <w:r>
        <w:rPr>
          <w:b/>
          <w:bCs/>
        </w:rPr>
        <w:t>Conclusion</w:t>
      </w:r>
    </w:p>
    <w:p w14:paraId="2136AF88" w14:textId="2EAE04FE" w:rsidR="0085486C" w:rsidRPr="00180DDE" w:rsidRDefault="0085486C" w:rsidP="003E7046">
      <w:pPr>
        <w:widowControl w:val="0"/>
        <w:numPr>
          <w:ilvl w:val="0"/>
          <w:numId w:val="17"/>
        </w:numPr>
        <w:overflowPunct/>
        <w:autoSpaceDE/>
        <w:autoSpaceDN/>
        <w:adjustRightInd/>
        <w:spacing w:after="0"/>
        <w:jc w:val="both"/>
        <w:textAlignment w:val="auto"/>
        <w:rPr>
          <w:rFonts w:eastAsia="Batang"/>
          <w:lang w:val="en-US" w:eastAsia="x-none"/>
        </w:rPr>
      </w:pPr>
      <w:r>
        <w:rPr>
          <w:lang w:val="en-US" w:eastAsia="x-none"/>
        </w:rPr>
        <w:t>It is out of RAN1 scope to decide whether/how synthetic data</w:t>
      </w:r>
      <w:r>
        <w:rPr>
          <w:rFonts w:eastAsia="DengXian"/>
          <w:lang w:val="en-US" w:eastAsia="zh-CN"/>
        </w:rPr>
        <w:t xml:space="preserve"> (i.e., not direct physical data)</w:t>
      </w:r>
      <w:r>
        <w:rPr>
          <w:lang w:val="en-US" w:eastAsia="x-none"/>
        </w:rPr>
        <w:t xml:space="preserve"> and related entities are used in AI/ML based positioning. In RAN1 discussion, data (e.g., measurement data, label data) refer to physical data, not synthetic data.</w:t>
      </w:r>
    </w:p>
    <w:p w14:paraId="49F8C4E1"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E124B01" w14:textId="14B0B4F3" w:rsidR="0085486C" w:rsidRDefault="0085486C" w:rsidP="0085486C">
      <w:pPr>
        <w:rPr>
          <w:rFonts w:eastAsia="DengXian"/>
          <w:lang w:eastAsia="zh-CN"/>
        </w:rPr>
      </w:pPr>
      <w:r>
        <w:t xml:space="preserve">For training data generation of AI/ML based positioning Case 1, the measurement and its related data (e.g., timestamp) </w:t>
      </w:r>
      <w:r>
        <w:rPr>
          <w:rFonts w:eastAsia="DengXian"/>
          <w:lang w:eastAsia="zh-CN"/>
        </w:rPr>
        <w:t>are</w:t>
      </w:r>
      <w:r>
        <w:t xml:space="preserve"> generated by PRU and/or Non-PRU UE.</w:t>
      </w:r>
    </w:p>
    <w:p w14:paraId="7ED4517B" w14:textId="77777777" w:rsidR="0085486C" w:rsidRDefault="0085486C" w:rsidP="0085486C">
      <w:pPr>
        <w:rPr>
          <w:rFonts w:eastAsia="DengXian"/>
          <w:highlight w:val="green"/>
          <w:lang w:eastAsia="zh-CN"/>
        </w:rPr>
      </w:pPr>
      <w:r>
        <w:rPr>
          <w:rFonts w:eastAsia="DengXian"/>
          <w:highlight w:val="green"/>
          <w:lang w:eastAsia="zh-CN"/>
        </w:rPr>
        <w:t>Agreement</w:t>
      </w:r>
    </w:p>
    <w:p w14:paraId="640C7E2C" w14:textId="71C0CB03" w:rsidR="0085486C" w:rsidRPr="0085486C" w:rsidRDefault="0085486C" w:rsidP="0085486C">
      <w:pPr>
        <w:rPr>
          <w:rFonts w:eastAsia="Batang"/>
          <w:lang w:eastAsia="en-US"/>
        </w:rPr>
      </w:pPr>
      <w:r>
        <w:t>For training data generation of AI/ML based positioning Case 3a and 3b, the measurement and its related data (e.g., timestamp) are generated by TRP/gNB.</w:t>
      </w:r>
    </w:p>
    <w:p w14:paraId="4E5148D5" w14:textId="77777777" w:rsidR="0085486C" w:rsidRDefault="0085486C" w:rsidP="0085486C">
      <w:pPr>
        <w:rPr>
          <w:rFonts w:eastAsia="DengXian"/>
          <w:highlight w:val="green"/>
          <w:lang w:eastAsia="zh-CN"/>
        </w:rPr>
      </w:pPr>
      <w:r>
        <w:rPr>
          <w:rFonts w:eastAsia="DengXian"/>
          <w:highlight w:val="green"/>
          <w:lang w:eastAsia="zh-CN"/>
        </w:rPr>
        <w:lastRenderedPageBreak/>
        <w:t>Agreement</w:t>
      </w:r>
    </w:p>
    <w:p w14:paraId="1F63EDF8" w14:textId="77777777" w:rsidR="0085486C" w:rsidRDefault="0085486C" w:rsidP="0085486C">
      <w:pPr>
        <w:rPr>
          <w:rFonts w:eastAsia="Batang"/>
          <w:lang w:eastAsia="en-US"/>
        </w:rPr>
      </w:pPr>
      <w:r>
        <w:t xml:space="preserve">For training data collection of AI/ML based positioning, the collected data sample </w:t>
      </w:r>
      <w:r>
        <w:rPr>
          <w:rFonts w:eastAsia="DengXian"/>
          <w:lang w:eastAsia="zh-CN"/>
        </w:rPr>
        <w:t>can include</w:t>
      </w:r>
      <w:r>
        <w:t xml:space="preserve"> the following components:</w:t>
      </w:r>
    </w:p>
    <w:p w14:paraId="57AD0DB9" w14:textId="77777777" w:rsidR="0085486C" w:rsidRDefault="0085486C" w:rsidP="0085486C">
      <w:r>
        <w:t>Part A:</w:t>
      </w:r>
    </w:p>
    <w:p w14:paraId="24F448C0"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rFonts w:cs="Calibri"/>
          <w:lang w:val="en-US" w:eastAsia="x-none"/>
        </w:rPr>
        <w:t xml:space="preserve">channel measurement </w:t>
      </w:r>
    </w:p>
    <w:p w14:paraId="4A97BFB9"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bookmarkStart w:id="9" w:name="_Hlk165624452"/>
      <w:r>
        <w:rPr>
          <w:rFonts w:cs="Calibri"/>
          <w:lang w:val="en-US" w:eastAsia="x-none"/>
        </w:rPr>
        <w:t>quality indicator of channel measurement</w:t>
      </w:r>
    </w:p>
    <w:bookmarkEnd w:id="9"/>
    <w:p w14:paraId="3AA2EB1B"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rFonts w:cs="Calibri"/>
          <w:lang w:val="en-US" w:eastAsia="x-none"/>
        </w:rPr>
        <w:t>time stamp of channel measurement</w:t>
      </w:r>
    </w:p>
    <w:p w14:paraId="17224EEA" w14:textId="77777777" w:rsidR="0085486C" w:rsidRDefault="0085486C" w:rsidP="0085486C">
      <w:pPr>
        <w:rPr>
          <w:lang w:eastAsia="en-US"/>
        </w:rPr>
      </w:pPr>
      <w:r>
        <w:t>Part B:</w:t>
      </w:r>
    </w:p>
    <w:p w14:paraId="1A3A3443"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rFonts w:cs="Calibri"/>
          <w:lang w:val="en-US" w:eastAsia="x-none"/>
        </w:rPr>
        <w:t>ground truth label (or its approximation)</w:t>
      </w:r>
    </w:p>
    <w:p w14:paraId="45F3AC3B"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rFonts w:cs="Calibri"/>
          <w:lang w:val="en-US" w:eastAsia="x-none"/>
        </w:rPr>
        <w:t>quality indicator of label</w:t>
      </w:r>
    </w:p>
    <w:p w14:paraId="30232E9F"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rFonts w:cs="Calibri"/>
          <w:lang w:val="en-US" w:eastAsia="x-none"/>
        </w:rPr>
        <w:t>time stamp of label</w:t>
      </w:r>
    </w:p>
    <w:p w14:paraId="50C065C6" w14:textId="77777777" w:rsidR="0085486C" w:rsidRDefault="0085486C" w:rsidP="0085486C">
      <w:pPr>
        <w:rPr>
          <w:lang w:eastAsia="en-US"/>
        </w:rPr>
      </w:pPr>
      <w:r>
        <w:t xml:space="preserve">Note: "Part A" and "Part B" terminologies are only for RAN1 discussion </w:t>
      </w:r>
      <w:proofErr w:type="gramStart"/>
      <w:r>
        <w:t>purpose, and</w:t>
      </w:r>
      <w:proofErr w:type="gramEnd"/>
      <w:r>
        <w:t xml:space="preserve"> may not be used in specification. </w:t>
      </w:r>
    </w:p>
    <w:p w14:paraId="000D38DF" w14:textId="77777777" w:rsidR="0085486C" w:rsidRDefault="0085486C" w:rsidP="0085486C">
      <w:r>
        <w:t>Note: contents in Part A and Part B may</w:t>
      </w:r>
      <w:r>
        <w:rPr>
          <w:rFonts w:eastAsia="DengXian"/>
          <w:lang w:eastAsia="zh-CN"/>
        </w:rPr>
        <w:t xml:space="preserve"> or may not</w:t>
      </w:r>
      <w:r>
        <w:t xml:space="preserve"> be generated by different entities.</w:t>
      </w:r>
    </w:p>
    <w:p w14:paraId="164B719F" w14:textId="77777777" w:rsidR="0085486C" w:rsidRDefault="0085486C" w:rsidP="0085486C">
      <w:pPr>
        <w:rPr>
          <w:rFonts w:eastAsia="DengXian"/>
          <w:lang w:eastAsia="zh-CN"/>
        </w:rPr>
      </w:pPr>
      <w:r>
        <w:rPr>
          <w:rFonts w:eastAsia="DengXian"/>
          <w:lang w:eastAsia="zh-CN"/>
        </w:rPr>
        <w:t>Note</w:t>
      </w:r>
      <w:r>
        <w:t>: Part A and/or Part B, and their contents may or may not apply for each case</w:t>
      </w:r>
    </w:p>
    <w:p w14:paraId="6752937D" w14:textId="77777777" w:rsidR="0085486C" w:rsidRDefault="0085486C" w:rsidP="0085486C">
      <w:pPr>
        <w:rPr>
          <w:rFonts w:eastAsia="DengXian"/>
          <w:lang w:eastAsia="zh-CN"/>
        </w:rPr>
      </w:pPr>
      <w:r>
        <w:rPr>
          <w:rFonts w:eastAsia="DengXian"/>
          <w:lang w:eastAsia="zh-CN"/>
        </w:rPr>
        <w:t>FFS: detailed definition of channel measurement</w:t>
      </w:r>
    </w:p>
    <w:p w14:paraId="23A1E668"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4668DF3F" w14:textId="3A662106" w:rsidR="0085486C" w:rsidRPr="0085486C" w:rsidRDefault="0085486C" w:rsidP="0085486C">
      <w:pPr>
        <w:rPr>
          <w:rFonts w:eastAsia="Batang"/>
          <w:lang w:eastAsia="en-US"/>
        </w:rPr>
      </w:pPr>
      <w:r>
        <w:t xml:space="preserve">For training data generation of AI/ML based positioning Case 2a and 2b, the channel measurement and its related data (e.g., time stamp) </w:t>
      </w:r>
      <w:r>
        <w:rPr>
          <w:rFonts w:eastAsia="DengXian"/>
        </w:rPr>
        <w:t>are</w:t>
      </w:r>
      <w:r>
        <w:t xml:space="preserve"> generated by PRU and/or non-PRU UE.</w:t>
      </w:r>
    </w:p>
    <w:p w14:paraId="40494BEE"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6F2AD58" w14:textId="77777777" w:rsidR="0085486C" w:rsidRDefault="0085486C" w:rsidP="0085486C">
      <w:pPr>
        <w:rPr>
          <w:rFonts w:eastAsia="Batang"/>
          <w:lang w:eastAsia="en-US"/>
        </w:rPr>
      </w:pPr>
      <w:r>
        <w:t xml:space="preserve">For training data generation of AI/ML based positioning Case 1, the label and its related data (e.g., time stamp) can be </w:t>
      </w:r>
      <w:r>
        <w:rPr>
          <w:rFonts w:eastAsia="DengXian"/>
          <w:lang w:eastAsia="zh-CN"/>
        </w:rPr>
        <w:t xml:space="preserve">generated </w:t>
      </w:r>
      <w:r>
        <w:t xml:space="preserve">by: </w:t>
      </w:r>
    </w:p>
    <w:p w14:paraId="36F0F88A"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PRU</w:t>
      </w:r>
    </w:p>
    <w:p w14:paraId="557B8B5E"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Non-PRU UE with estimated location</w:t>
      </w:r>
    </w:p>
    <w:p w14:paraId="7F9E68B1"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 xml:space="preserve">LMF </w:t>
      </w:r>
    </w:p>
    <w:p w14:paraId="11D2BBDB" w14:textId="65721C8B" w:rsidR="0085486C" w:rsidRDefault="0085486C" w:rsidP="0085486C">
      <w:pPr>
        <w:rPr>
          <w:rFonts w:eastAsia="DengXian"/>
          <w:lang w:eastAsia="zh-CN"/>
        </w:rPr>
      </w:pPr>
      <w:r>
        <w:rPr>
          <w:rFonts w:eastAsia="DengXian"/>
          <w:lang w:eastAsia="zh-CN"/>
        </w:rPr>
        <w:t xml:space="preserve">Note: transfer of </w:t>
      </w:r>
      <w:r>
        <w:t>the label and its related data</w:t>
      </w:r>
      <w:r>
        <w:rPr>
          <w:rFonts w:eastAsia="DengXian"/>
          <w:lang w:eastAsia="zh-CN"/>
        </w:rPr>
        <w:t xml:space="preserve"> is out of RAN1 scope.</w:t>
      </w:r>
    </w:p>
    <w:p w14:paraId="5C7D7D53"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53DBEE7" w14:textId="77777777" w:rsidR="0085486C" w:rsidRDefault="0085486C" w:rsidP="0085486C">
      <w:pPr>
        <w:rPr>
          <w:rFonts w:eastAsia="Batang"/>
          <w:lang w:eastAsia="en-US"/>
        </w:rPr>
      </w:pPr>
      <w:r>
        <w:t xml:space="preserve">For training data generation of AI/ML based positioning Case </w:t>
      </w:r>
      <w:r>
        <w:rPr>
          <w:rFonts w:eastAsia="DengXian"/>
          <w:lang w:eastAsia="zh-CN"/>
        </w:rPr>
        <w:t>2a</w:t>
      </w:r>
      <w:r>
        <w:t xml:space="preserve">, the label and its related data (e.g., time stamp) can be </w:t>
      </w:r>
      <w:r>
        <w:rPr>
          <w:rFonts w:eastAsia="DengXian"/>
          <w:lang w:eastAsia="zh-CN"/>
        </w:rPr>
        <w:t xml:space="preserve">generated </w:t>
      </w:r>
      <w:r>
        <w:t xml:space="preserve">by: </w:t>
      </w:r>
    </w:p>
    <w:p w14:paraId="3CD19762"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PRU</w:t>
      </w:r>
    </w:p>
    <w:p w14:paraId="4FA960EB"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Non-PRU UE with estimated location</w:t>
      </w:r>
    </w:p>
    <w:p w14:paraId="2FF7FACD"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 xml:space="preserve">LMF </w:t>
      </w:r>
    </w:p>
    <w:p w14:paraId="3514C047" w14:textId="4F791A44" w:rsidR="0085486C" w:rsidRDefault="0085486C" w:rsidP="0085486C">
      <w:pPr>
        <w:rPr>
          <w:rFonts w:eastAsia="DengXian"/>
          <w:lang w:eastAsia="zh-CN"/>
        </w:rPr>
      </w:pPr>
      <w:r>
        <w:rPr>
          <w:rFonts w:eastAsia="DengXian"/>
          <w:lang w:eastAsia="zh-CN"/>
        </w:rPr>
        <w:t xml:space="preserve">Note: transfer of </w:t>
      </w:r>
      <w:r>
        <w:t>the label and its related data</w:t>
      </w:r>
      <w:r>
        <w:rPr>
          <w:rFonts w:eastAsia="DengXian"/>
          <w:lang w:eastAsia="zh-CN"/>
        </w:rPr>
        <w:t xml:space="preserve"> is out of RAN1 scope.</w:t>
      </w:r>
    </w:p>
    <w:p w14:paraId="78213B9B"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2DF8A504" w14:textId="77777777" w:rsidR="0085486C" w:rsidRDefault="0085486C" w:rsidP="0085486C">
      <w:pPr>
        <w:rPr>
          <w:rFonts w:eastAsia="Batang"/>
          <w:lang w:eastAsia="en-US"/>
        </w:rPr>
      </w:pPr>
      <w:r>
        <w:t xml:space="preserve">For training data generation of AI/ML based positioning Case 2b, the label and its related data (e.g., time stamp) can be generated by: </w:t>
      </w:r>
    </w:p>
    <w:p w14:paraId="36DF6019"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 xml:space="preserve">PRU </w:t>
      </w:r>
    </w:p>
    <w:p w14:paraId="32766A29"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Non-PRU UE with estimated location</w:t>
      </w:r>
    </w:p>
    <w:p w14:paraId="03D380E3"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lang w:val="en-US" w:eastAsia="x-none"/>
        </w:rPr>
        <w:t>LMF</w:t>
      </w:r>
    </w:p>
    <w:p w14:paraId="11C04045" w14:textId="68504136" w:rsidR="0085486C" w:rsidRDefault="0085486C" w:rsidP="0085486C">
      <w:pPr>
        <w:rPr>
          <w:lang w:eastAsia="en-US"/>
        </w:rPr>
      </w:pPr>
      <w:r>
        <w:t>Note: transfer of label and its related data is out of RAN1 scope.</w:t>
      </w:r>
    </w:p>
    <w:p w14:paraId="176E3FAE" w14:textId="77777777" w:rsidR="0085486C" w:rsidRDefault="0085486C" w:rsidP="0085486C">
      <w:pPr>
        <w:rPr>
          <w:rFonts w:eastAsia="DengXian"/>
          <w:highlight w:val="darkYellow"/>
          <w:lang w:eastAsia="zh-CN"/>
        </w:rPr>
      </w:pPr>
      <w:r>
        <w:rPr>
          <w:rFonts w:eastAsia="DengXian"/>
          <w:highlight w:val="darkYellow"/>
          <w:lang w:eastAsia="zh-CN"/>
        </w:rPr>
        <w:lastRenderedPageBreak/>
        <w:t>Working Assumption</w:t>
      </w:r>
    </w:p>
    <w:p w14:paraId="7B8DBAEB" w14:textId="77777777" w:rsidR="0085486C" w:rsidRDefault="0085486C" w:rsidP="0085486C">
      <w:pPr>
        <w:rPr>
          <w:rFonts w:eastAsia="Batang"/>
          <w:lang w:eastAsia="en-US"/>
        </w:rPr>
      </w:pPr>
      <w:r>
        <w:t>For training data generation of AI/ML based positioning Case 3b, the label and its related data (e.g., time stamp) can be generated by:</w:t>
      </w:r>
    </w:p>
    <w:p w14:paraId="0748B8DE"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PRU</w:t>
      </w:r>
    </w:p>
    <w:p w14:paraId="0BE8DAEB" w14:textId="77777777" w:rsidR="0085486C" w:rsidRDefault="0085486C" w:rsidP="003E7046">
      <w:pPr>
        <w:widowControl w:val="0"/>
        <w:numPr>
          <w:ilvl w:val="0"/>
          <w:numId w:val="17"/>
        </w:numPr>
        <w:overflowPunct/>
        <w:autoSpaceDE/>
        <w:autoSpaceDN/>
        <w:adjustRightInd/>
        <w:spacing w:after="0"/>
        <w:jc w:val="both"/>
        <w:textAlignment w:val="auto"/>
        <w:rPr>
          <w:lang w:val="en-US" w:eastAsia="x-none"/>
        </w:rPr>
      </w:pPr>
      <w:r>
        <w:rPr>
          <w:rFonts w:eastAsia="DengXian"/>
          <w:lang w:val="en-US" w:eastAsia="zh-CN"/>
        </w:rPr>
        <w:t xml:space="preserve">FFS: </w:t>
      </w:r>
      <w:r>
        <w:rPr>
          <w:lang w:val="en-US" w:eastAsia="x-none"/>
        </w:rPr>
        <w:t>Non-PRU UE with estimated location</w:t>
      </w:r>
    </w:p>
    <w:p w14:paraId="7F231AAC"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LMF</w:t>
      </w:r>
    </w:p>
    <w:p w14:paraId="599F697F" w14:textId="4A3BE5FB" w:rsidR="0085486C" w:rsidRDefault="0085486C" w:rsidP="0085486C">
      <w:pPr>
        <w:rPr>
          <w:lang w:eastAsia="en-US"/>
        </w:rPr>
      </w:pPr>
      <w:r>
        <w:t>Note: transfer of label and its related data is out of RAN1 scope.</w:t>
      </w:r>
    </w:p>
    <w:p w14:paraId="539F1DD4" w14:textId="77777777" w:rsidR="0085486C" w:rsidRDefault="0085486C" w:rsidP="0085486C">
      <w:pPr>
        <w:rPr>
          <w:highlight w:val="green"/>
        </w:rPr>
      </w:pPr>
      <w:r>
        <w:rPr>
          <w:highlight w:val="green"/>
        </w:rPr>
        <w:t>Agreement</w:t>
      </w:r>
    </w:p>
    <w:p w14:paraId="1A483A84" w14:textId="77777777" w:rsidR="0085486C" w:rsidRDefault="0085486C" w:rsidP="0085486C">
      <w:r>
        <w:t>For training data generation of AI/ML based positioning Case 3a, the label and its related data (e.g., time stamp) can be generated by at least:</w:t>
      </w:r>
    </w:p>
    <w:p w14:paraId="5FF98E07" w14:textId="77777777" w:rsidR="0085486C" w:rsidRDefault="0085486C" w:rsidP="003E7046">
      <w:pPr>
        <w:widowControl w:val="0"/>
        <w:numPr>
          <w:ilvl w:val="0"/>
          <w:numId w:val="17"/>
        </w:numPr>
        <w:overflowPunct/>
        <w:autoSpaceDE/>
        <w:autoSpaceDN/>
        <w:adjustRightInd/>
        <w:spacing w:after="0"/>
        <w:jc w:val="both"/>
        <w:textAlignment w:val="auto"/>
        <w:rPr>
          <w:lang w:eastAsia="x-none"/>
        </w:rPr>
      </w:pPr>
      <w:r>
        <w:rPr>
          <w:lang w:val="en-US" w:eastAsia="x-none"/>
        </w:rPr>
        <w:t xml:space="preserve">LMF </w:t>
      </w:r>
    </w:p>
    <w:p w14:paraId="03CA859A" w14:textId="77777777" w:rsidR="0085486C" w:rsidRDefault="0085486C" w:rsidP="0085486C">
      <w:pPr>
        <w:rPr>
          <w:lang w:eastAsia="en-US"/>
        </w:rPr>
      </w:pPr>
      <w:r>
        <w:t xml:space="preserve">Note: transfer of label and its related data is out of RAN1 scope. </w:t>
      </w:r>
    </w:p>
    <w:p w14:paraId="0B741D5F" w14:textId="77777777" w:rsidR="0085486C" w:rsidRDefault="0085486C" w:rsidP="0085486C">
      <w:r>
        <w:t xml:space="preserve">Note: whether other network entities can generate label for Case 3a is out of RAN1 scope. </w:t>
      </w:r>
    </w:p>
    <w:p w14:paraId="6B42ED06" w14:textId="77777777" w:rsidR="0085486C" w:rsidRDefault="0085486C" w:rsidP="0085486C">
      <w:pPr>
        <w:rPr>
          <w:rFonts w:eastAsia="DengXian"/>
          <w:highlight w:val="green"/>
          <w:lang w:eastAsia="zh-CN"/>
        </w:rPr>
      </w:pPr>
      <w:r>
        <w:rPr>
          <w:rFonts w:eastAsia="DengXian"/>
          <w:highlight w:val="green"/>
          <w:lang w:eastAsia="zh-CN"/>
        </w:rPr>
        <w:t>Agreement</w:t>
      </w:r>
    </w:p>
    <w:p w14:paraId="018BFE43" w14:textId="77777777" w:rsidR="0085486C" w:rsidRDefault="0085486C" w:rsidP="0085486C">
      <w:pPr>
        <w:rPr>
          <w:rFonts w:eastAsia="Batang"/>
          <w:lang w:eastAsia="en-US"/>
        </w:rPr>
      </w:pPr>
      <w:r>
        <w:t xml:space="preserve">For AI/ML positioning Case 3a, for model performance monitoring metric calculation in label-based model monitoring, study the feasibility of the following options. </w:t>
      </w:r>
      <w:r>
        <w:rPr>
          <w:rFonts w:eastAsia="DengXian"/>
          <w:lang w:eastAsia="zh-CN"/>
        </w:rPr>
        <w:t xml:space="preserve">To </w:t>
      </w:r>
      <w:r>
        <w:t>provide information on how to generate information on ground truth label for each option.</w:t>
      </w:r>
    </w:p>
    <w:p w14:paraId="72A60636" w14:textId="77777777" w:rsidR="0085486C" w:rsidRDefault="0085486C" w:rsidP="003E7046">
      <w:pPr>
        <w:numPr>
          <w:ilvl w:val="0"/>
          <w:numId w:val="18"/>
        </w:numPr>
        <w:overflowPunct/>
        <w:autoSpaceDE/>
        <w:autoSpaceDN/>
        <w:adjustRightInd/>
        <w:spacing w:after="0"/>
        <w:textAlignment w:val="auto"/>
      </w:pPr>
      <w:r>
        <w:t>Option A. NG-RAN node performs monitoring metric calculation for its own model.</w:t>
      </w:r>
    </w:p>
    <w:p w14:paraId="66493675" w14:textId="77777777" w:rsidR="0085486C" w:rsidRDefault="0085486C" w:rsidP="003E7046">
      <w:pPr>
        <w:numPr>
          <w:ilvl w:val="0"/>
          <w:numId w:val="18"/>
        </w:numPr>
        <w:overflowPunct/>
        <w:autoSpaceDE/>
        <w:autoSpaceDN/>
        <w:adjustRightInd/>
        <w:spacing w:after="0"/>
        <w:textAlignment w:val="auto"/>
      </w:pPr>
      <w:r>
        <w:t>Option B. LMF performs monitoring metric calculation for the model located at the NG-RAN node.</w:t>
      </w:r>
    </w:p>
    <w:p w14:paraId="21BB2104" w14:textId="77777777" w:rsidR="0085486C" w:rsidRDefault="0085486C" w:rsidP="0085486C">
      <w:r>
        <w:t xml:space="preserve">Note: </w:t>
      </w:r>
      <w:r>
        <w:rPr>
          <w:rFonts w:eastAsia="DengXian"/>
          <w:lang w:eastAsia="zh-CN"/>
        </w:rPr>
        <w:t>Final s</w:t>
      </w:r>
      <w:r>
        <w:t xml:space="preserve">election of Option A and Option B is out of RAN1 scope, </w:t>
      </w:r>
      <w:r>
        <w:rPr>
          <w:rFonts w:eastAsia="DengXian"/>
          <w:lang w:eastAsia="zh-CN"/>
        </w:rPr>
        <w:t xml:space="preserve">but RAN1 can make recommendation about the option(s), </w:t>
      </w:r>
      <w:r>
        <w:t>and potential support of Option A and/or Option B is pending RAN3 confirmation.</w:t>
      </w:r>
    </w:p>
    <w:p w14:paraId="2A7D224C" w14:textId="40A3DF51" w:rsidR="0085486C" w:rsidRPr="0085486C" w:rsidRDefault="0085486C" w:rsidP="0085486C">
      <w:r>
        <w:t xml:space="preserve">Note: </w:t>
      </w:r>
      <w:r>
        <w:rPr>
          <w:rFonts w:eastAsia="DengXian"/>
          <w:lang w:eastAsia="zh-CN"/>
        </w:rPr>
        <w:t>E</w:t>
      </w:r>
      <w:r>
        <w:t>xact method to perform the monitoring metric calculation is up to implementation</w:t>
      </w:r>
    </w:p>
    <w:p w14:paraId="1D9995BA" w14:textId="77777777" w:rsidR="0085486C" w:rsidRDefault="0085486C" w:rsidP="0085486C">
      <w:pPr>
        <w:rPr>
          <w:rFonts w:eastAsia="DengXian"/>
          <w:highlight w:val="green"/>
          <w:lang w:val="en-US" w:eastAsia="zh-CN"/>
        </w:rPr>
      </w:pPr>
      <w:r>
        <w:rPr>
          <w:rFonts w:eastAsia="DengXian"/>
          <w:highlight w:val="green"/>
          <w:lang w:val="en-US" w:eastAsia="zh-CN"/>
        </w:rPr>
        <w:t>Agreement</w:t>
      </w:r>
    </w:p>
    <w:p w14:paraId="2811CB6D" w14:textId="77777777" w:rsidR="0085486C" w:rsidRDefault="0085486C" w:rsidP="0085486C">
      <w:pPr>
        <w:rPr>
          <w:rFonts w:eastAsia="Batang"/>
          <w:strike/>
          <w:lang w:eastAsia="en-US"/>
        </w:rPr>
      </w:pPr>
      <w:r>
        <w:t xml:space="preserve">For model performance monitoring of AI/ML positioning Case 1, for model performance monitoring metric calculation in label-based model monitoring, study the feasibility, benefits, and </w:t>
      </w:r>
      <w:r>
        <w:rPr>
          <w:rFonts w:eastAsia="DengXian"/>
          <w:lang w:eastAsia="zh-CN"/>
        </w:rPr>
        <w:t xml:space="preserve">potential </w:t>
      </w:r>
      <w:r>
        <w:t xml:space="preserve">specification impact of the following options </w:t>
      </w:r>
      <w:proofErr w:type="gramStart"/>
      <w:r>
        <w:t>with regard to</w:t>
      </w:r>
      <w:proofErr w:type="gramEnd"/>
      <w:r>
        <w:t xml:space="preserve"> how to generate information on ground truth label: </w:t>
      </w:r>
    </w:p>
    <w:p w14:paraId="4DB5D9AE" w14:textId="77777777" w:rsidR="0085486C" w:rsidRDefault="0085486C" w:rsidP="003E7046">
      <w:pPr>
        <w:widowControl w:val="0"/>
        <w:numPr>
          <w:ilvl w:val="0"/>
          <w:numId w:val="19"/>
        </w:numPr>
        <w:overflowPunct/>
        <w:autoSpaceDE/>
        <w:autoSpaceDN/>
        <w:adjustRightInd/>
        <w:spacing w:after="0"/>
        <w:jc w:val="both"/>
        <w:textAlignment w:val="auto"/>
        <w:rPr>
          <w:lang w:val="en-US" w:eastAsia="x-none"/>
        </w:rPr>
      </w:pPr>
      <w:r>
        <w:rPr>
          <w:lang w:val="en-US" w:eastAsia="x-none"/>
        </w:rPr>
        <w:t xml:space="preserve">Option A. The target UE side performs monitoring metric calculation. </w:t>
      </w:r>
    </w:p>
    <w:p w14:paraId="546CD42F"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lang w:val="en-US" w:eastAsia="x-none"/>
        </w:rPr>
        <w:t xml:space="preserve">Option A-1. At least information on ground truth label of the target UE is generated by LMF and provided to the target UE. </w:t>
      </w:r>
    </w:p>
    <w:p w14:paraId="6E14DF18" w14:textId="77777777" w:rsidR="0085486C" w:rsidRDefault="0085486C" w:rsidP="003E7046">
      <w:pPr>
        <w:widowControl w:val="0"/>
        <w:numPr>
          <w:ilvl w:val="2"/>
          <w:numId w:val="20"/>
        </w:numPr>
        <w:overflowPunct/>
        <w:autoSpaceDE/>
        <w:autoSpaceDN/>
        <w:adjustRightInd/>
        <w:spacing w:after="0"/>
        <w:ind w:left="2360" w:hanging="560"/>
        <w:jc w:val="both"/>
        <w:textAlignment w:val="auto"/>
        <w:rPr>
          <w:lang w:val="en-US" w:eastAsia="x-none"/>
        </w:rPr>
      </w:pPr>
      <w:r>
        <w:rPr>
          <w:lang w:val="en-US" w:eastAsia="x-none"/>
        </w:rPr>
        <w:t>In one example, target UE and/or gNB sends measurement (e.g., legacy measurement) to LMF so that LMF can derive the information on ground truth label.</w:t>
      </w:r>
    </w:p>
    <w:p w14:paraId="31BF9B9F"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lang w:val="en-US" w:eastAsia="x-none"/>
        </w:rPr>
        <w:t>Option A-2. At least position calculation assistance data (e.g., existing information for UE-based positioning method) is provided from LMF to the target UE.</w:t>
      </w:r>
    </w:p>
    <w:p w14:paraId="1EC1FF00"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lang w:val="en-US" w:eastAsia="x-none"/>
        </w:rPr>
        <w:t xml:space="preserve">Option A-3. Reuse Rel-18 assistance data transfer framework from LMF to the target UE, where the PRU measurement (e.g., legacy measurement) and the corresponding PRU location are sent via LMF to the target UE. </w:t>
      </w:r>
    </w:p>
    <w:p w14:paraId="13606D7B"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lang w:val="en-US" w:eastAsia="x-none"/>
        </w:rPr>
        <w:t xml:space="preserve">Option A-4. PRU measurement (and the corresponding PRU location if not already known at the UE-side) are sent from PRU to the target UE side </w:t>
      </w:r>
      <w:r>
        <w:rPr>
          <w:strike/>
          <w:lang w:val="en-US" w:eastAsia="x-none"/>
        </w:rPr>
        <w:t>(e.g., target UE, OTT server)</w:t>
      </w:r>
      <w:r>
        <w:rPr>
          <w:lang w:val="en-US" w:eastAsia="x-none"/>
        </w:rPr>
        <w:t xml:space="preserve">. </w:t>
      </w:r>
    </w:p>
    <w:p w14:paraId="7554D049" w14:textId="77777777" w:rsidR="0085486C" w:rsidRDefault="0085486C" w:rsidP="003E7046">
      <w:pPr>
        <w:widowControl w:val="0"/>
        <w:numPr>
          <w:ilvl w:val="2"/>
          <w:numId w:val="20"/>
        </w:numPr>
        <w:overflowPunct/>
        <w:autoSpaceDE/>
        <w:autoSpaceDN/>
        <w:adjustRightInd/>
        <w:spacing w:after="0"/>
        <w:ind w:left="2360" w:hanging="560"/>
        <w:jc w:val="both"/>
        <w:textAlignment w:val="auto"/>
        <w:rPr>
          <w:lang w:val="en-US" w:eastAsia="x-none"/>
        </w:rPr>
      </w:pPr>
      <w:r>
        <w:rPr>
          <w:lang w:val="en-US" w:eastAsia="x-none"/>
        </w:rPr>
        <w:t>Note: Option A-4 can be realized by implementation in a manner transparent to specification if the PRU sends information to the target UE side in a proprietary method.</w:t>
      </w:r>
    </w:p>
    <w:p w14:paraId="51C78119" w14:textId="77777777" w:rsidR="0085486C" w:rsidRDefault="0085486C" w:rsidP="003E7046">
      <w:pPr>
        <w:widowControl w:val="0"/>
        <w:numPr>
          <w:ilvl w:val="0"/>
          <w:numId w:val="20"/>
        </w:numPr>
        <w:overflowPunct/>
        <w:autoSpaceDE/>
        <w:autoSpaceDN/>
        <w:adjustRightInd/>
        <w:spacing w:after="0"/>
        <w:jc w:val="both"/>
        <w:textAlignment w:val="auto"/>
        <w:rPr>
          <w:lang w:val="en-US" w:eastAsia="x-none"/>
        </w:rPr>
      </w:pPr>
      <w:r>
        <w:rPr>
          <w:lang w:val="en-US" w:eastAsia="x-none"/>
        </w:rPr>
        <w:t>Option B. The LMF performs monitoring metric calculation.</w:t>
      </w:r>
    </w:p>
    <w:p w14:paraId="6DB06A3B"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rFonts w:eastAsia="DengXian"/>
          <w:lang w:val="en-US" w:eastAsia="zh-CN"/>
        </w:rPr>
        <w:t xml:space="preserve">Option B-1. </w:t>
      </w:r>
      <w:r>
        <w:rPr>
          <w:lang w:val="en-US" w:eastAsia="x-none"/>
        </w:rPr>
        <w:t xml:space="preserve">at least </w:t>
      </w:r>
      <w:r>
        <w:rPr>
          <w:rFonts w:eastAsia="SimSun"/>
          <w:lang w:val="en-US" w:eastAsia="zh-CN"/>
        </w:rPr>
        <w:t>inference result</w:t>
      </w:r>
      <w:r>
        <w:rPr>
          <w:lang w:val="en-US" w:eastAsia="x-none"/>
        </w:rPr>
        <w:t xml:space="preserve"> </w:t>
      </w:r>
      <w:r>
        <w:rPr>
          <w:rFonts w:eastAsia="SimSun"/>
          <w:lang w:val="en-US" w:eastAsia="zh-CN"/>
        </w:rPr>
        <w:t xml:space="preserve">(i.e., the model output corresponding to target UE’s channel measurement) </w:t>
      </w:r>
      <w:r>
        <w:rPr>
          <w:lang w:val="en-US" w:eastAsia="x-none"/>
        </w:rPr>
        <w:t>of the target UE</w:t>
      </w:r>
      <w:r>
        <w:rPr>
          <w:rFonts w:eastAsia="SimSun"/>
          <w:lang w:val="en-US" w:eastAsia="zh-CN"/>
        </w:rPr>
        <w:t xml:space="preserve"> is sent by the target UE to </w:t>
      </w:r>
      <w:r>
        <w:rPr>
          <w:lang w:val="en-US" w:eastAsia="x-none"/>
        </w:rPr>
        <w:t xml:space="preserve">LMF. </w:t>
      </w:r>
    </w:p>
    <w:p w14:paraId="23E84495" w14:textId="77777777" w:rsidR="0085486C" w:rsidRDefault="0085486C" w:rsidP="003E7046">
      <w:pPr>
        <w:widowControl w:val="0"/>
        <w:numPr>
          <w:ilvl w:val="1"/>
          <w:numId w:val="20"/>
        </w:numPr>
        <w:overflowPunct/>
        <w:autoSpaceDE/>
        <w:autoSpaceDN/>
        <w:adjustRightInd/>
        <w:spacing w:after="0"/>
        <w:jc w:val="both"/>
        <w:textAlignment w:val="auto"/>
        <w:rPr>
          <w:lang w:val="en-US" w:eastAsia="x-none"/>
        </w:rPr>
      </w:pPr>
      <w:r>
        <w:rPr>
          <w:rFonts w:eastAsia="SimSun"/>
          <w:lang w:val="en-US" w:eastAsia="zh-CN"/>
        </w:rPr>
        <w:t xml:space="preserve">Option B-2. </w:t>
      </w:r>
      <w:r>
        <w:rPr>
          <w:lang w:val="en-US" w:eastAsia="x-none"/>
        </w:rPr>
        <w:t>PRU</w:t>
      </w:r>
      <w:r>
        <w:rPr>
          <w:rFonts w:eastAsia="SimSun"/>
          <w:lang w:val="en-US" w:eastAsia="zh-CN"/>
        </w:rPr>
        <w:t>’s</w:t>
      </w:r>
      <w:r>
        <w:rPr>
          <w:lang w:val="en-US" w:eastAsia="x-none"/>
        </w:rPr>
        <w:t xml:space="preserve"> </w:t>
      </w:r>
      <w:r>
        <w:rPr>
          <w:rFonts w:eastAsia="SimSun"/>
          <w:lang w:val="en-US" w:eastAsia="zh-CN"/>
        </w:rPr>
        <w:t xml:space="preserve">channel </w:t>
      </w:r>
      <w:r>
        <w:rPr>
          <w:lang w:val="en-US" w:eastAsia="x-none"/>
        </w:rPr>
        <w:t>measurement is sent via LMF to the target UE</w:t>
      </w:r>
      <w:r>
        <w:rPr>
          <w:rFonts w:eastAsia="SimSun"/>
          <w:lang w:val="en-US" w:eastAsia="zh-CN"/>
        </w:rPr>
        <w:t xml:space="preserve">, and the inference </w:t>
      </w:r>
      <w:r>
        <w:rPr>
          <w:rFonts w:eastAsia="SimSun"/>
          <w:lang w:val="en-US" w:eastAsia="zh-CN"/>
        </w:rPr>
        <w:lastRenderedPageBreak/>
        <w:t xml:space="preserve">result (i.e., the model output corresponding to PRU’s channel measurement) is sent by the target UE to </w:t>
      </w:r>
      <w:r>
        <w:rPr>
          <w:lang w:val="en-US" w:eastAsia="x-none"/>
        </w:rPr>
        <w:t>LMF.</w:t>
      </w:r>
    </w:p>
    <w:p w14:paraId="209BD861" w14:textId="77777777" w:rsidR="0085486C" w:rsidRDefault="0085486C" w:rsidP="0085486C">
      <w:pPr>
        <w:rPr>
          <w:rFonts w:eastAsia="DengXian"/>
          <w:lang w:eastAsia="zh-CN"/>
        </w:rPr>
      </w:pPr>
      <w:r>
        <w:t xml:space="preserve">Note: exact method to perform the monitoring metric calculation is up to implementation. </w:t>
      </w:r>
    </w:p>
    <w:p w14:paraId="15C8C952" w14:textId="77777777" w:rsidR="0085486C" w:rsidRDefault="0085486C" w:rsidP="0085486C">
      <w:pPr>
        <w:rPr>
          <w:rFonts w:eastAsia="DengXian"/>
          <w:lang w:eastAsia="zh-CN"/>
        </w:rPr>
      </w:pPr>
      <w:r>
        <w:rPr>
          <w:rFonts w:eastAsia="DengXian"/>
          <w:lang w:eastAsia="zh-CN"/>
        </w:rPr>
        <w:t>Note: Other options are not precluded.</w:t>
      </w:r>
    </w:p>
    <w:p w14:paraId="11397C54" w14:textId="77777777" w:rsidR="00755631" w:rsidRDefault="00755631" w:rsidP="0085486C">
      <w:pPr>
        <w:rPr>
          <w:rFonts w:eastAsia="DengXian"/>
          <w:lang w:eastAsia="zh-CN"/>
        </w:rPr>
      </w:pPr>
    </w:p>
    <w:p w14:paraId="41949C7E" w14:textId="5ED9193B" w:rsidR="00755631" w:rsidRPr="008A440B" w:rsidRDefault="00755631" w:rsidP="00755631">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22EE67EE" w14:textId="77777777" w:rsidR="00755631" w:rsidRDefault="00755631" w:rsidP="00755631">
      <w:pPr>
        <w:rPr>
          <w:rFonts w:eastAsia="DengXian"/>
          <w:highlight w:val="darkYellow"/>
        </w:rPr>
      </w:pPr>
      <w:r>
        <w:rPr>
          <w:rFonts w:eastAsia="DengXian" w:hint="eastAsia"/>
          <w:highlight w:val="darkYellow"/>
        </w:rPr>
        <w:t>Working Assumption</w:t>
      </w:r>
    </w:p>
    <w:p w14:paraId="2F15DBAC" w14:textId="77777777" w:rsidR="00755631" w:rsidRDefault="00755631" w:rsidP="00755631">
      <w:r>
        <w:t>For training data generation of AI/ML based positioning Case 3b, the label and its related data (e.g., time stamp) can be generated by:</w:t>
      </w:r>
    </w:p>
    <w:p w14:paraId="74991086" w14:textId="77777777" w:rsidR="00755631" w:rsidRDefault="00755631" w:rsidP="003E7046">
      <w:pPr>
        <w:widowControl w:val="0"/>
        <w:numPr>
          <w:ilvl w:val="0"/>
          <w:numId w:val="17"/>
        </w:numPr>
        <w:overflowPunct/>
        <w:autoSpaceDE/>
        <w:autoSpaceDN/>
        <w:adjustRightInd/>
        <w:spacing w:after="0"/>
        <w:ind w:leftChars="180"/>
        <w:jc w:val="both"/>
        <w:textAlignment w:val="auto"/>
      </w:pPr>
      <w:r>
        <w:t>PRU</w:t>
      </w:r>
    </w:p>
    <w:p w14:paraId="2F1BE9FA" w14:textId="77777777" w:rsidR="00755631" w:rsidRPr="003C275E" w:rsidRDefault="00755631" w:rsidP="003E7046">
      <w:pPr>
        <w:widowControl w:val="0"/>
        <w:numPr>
          <w:ilvl w:val="0"/>
          <w:numId w:val="17"/>
        </w:numPr>
        <w:overflowPunct/>
        <w:autoSpaceDE/>
        <w:autoSpaceDN/>
        <w:adjustRightInd/>
        <w:spacing w:after="0"/>
        <w:ind w:leftChars="180"/>
        <w:jc w:val="both"/>
        <w:textAlignment w:val="auto"/>
        <w:rPr>
          <w:color w:val="FF0000"/>
        </w:rPr>
      </w:pPr>
      <w:r w:rsidRPr="002A5D05">
        <w:t>Non-PRU UE with estimated location</w:t>
      </w:r>
    </w:p>
    <w:p w14:paraId="5CEBFB0D" w14:textId="77777777" w:rsidR="00755631" w:rsidRDefault="00755631" w:rsidP="003E7046">
      <w:pPr>
        <w:widowControl w:val="0"/>
        <w:numPr>
          <w:ilvl w:val="0"/>
          <w:numId w:val="17"/>
        </w:numPr>
        <w:overflowPunct/>
        <w:autoSpaceDE/>
        <w:autoSpaceDN/>
        <w:adjustRightInd/>
        <w:spacing w:after="0"/>
        <w:ind w:leftChars="180"/>
        <w:jc w:val="both"/>
        <w:textAlignment w:val="auto"/>
      </w:pPr>
      <w:r>
        <w:t>LMF</w:t>
      </w:r>
    </w:p>
    <w:p w14:paraId="640B1CC1" w14:textId="77777777" w:rsidR="00755631" w:rsidRDefault="00755631" w:rsidP="00755631">
      <w:pPr>
        <w:rPr>
          <w:rFonts w:eastAsia="DengXian"/>
          <w:lang w:eastAsia="zh-CN"/>
        </w:rPr>
      </w:pPr>
      <w:r>
        <w:t>Note: transfer of label and its related data is out of RAN1 scope.</w:t>
      </w:r>
    </w:p>
    <w:p w14:paraId="195AFBB2" w14:textId="77777777" w:rsidR="00755631" w:rsidRDefault="00755631" w:rsidP="00755631">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52769E80" w14:textId="77777777" w:rsidR="00755631" w:rsidRDefault="00755631" w:rsidP="00755631">
      <w:pPr>
        <w:rPr>
          <w:rFonts w:eastAsia="DengXian"/>
          <w:lang w:eastAsia="zh-CN"/>
        </w:rPr>
      </w:pPr>
    </w:p>
    <w:p w14:paraId="611A60DE" w14:textId="37C5BE4C" w:rsidR="00755631" w:rsidRDefault="00755631" w:rsidP="00755631">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p>
    <w:p w14:paraId="4C031DCF" w14:textId="77777777" w:rsidR="00755631" w:rsidRPr="001012A4" w:rsidRDefault="00755631" w:rsidP="00755631">
      <w:pPr>
        <w:rPr>
          <w:highlight w:val="green"/>
          <w:lang w:val="en-US" w:eastAsia="x-none"/>
        </w:rPr>
      </w:pPr>
      <w:r w:rsidRPr="001012A4">
        <w:rPr>
          <w:rFonts w:hint="eastAsia"/>
          <w:highlight w:val="green"/>
          <w:lang w:val="en-US" w:eastAsia="x-none"/>
        </w:rPr>
        <w:t>Agreement</w:t>
      </w:r>
    </w:p>
    <w:p w14:paraId="2E9B5D06" w14:textId="77777777" w:rsidR="00755631" w:rsidRPr="00E444D8" w:rsidRDefault="00755631" w:rsidP="00755631">
      <w:pPr>
        <w:rPr>
          <w:lang w:val="en-US" w:eastAsia="x-none"/>
        </w:rPr>
      </w:pPr>
      <w:r w:rsidRPr="00E444D8">
        <w:rPr>
          <w:lang w:val="en-US" w:eastAsia="x-none"/>
        </w:rPr>
        <w:t>Sample-based measurement is defined as:</w:t>
      </w:r>
    </w:p>
    <w:p w14:paraId="194C8C51" w14:textId="77777777" w:rsidR="00755631" w:rsidRPr="00E444D8" w:rsidRDefault="00755631" w:rsidP="003E7046">
      <w:pPr>
        <w:pStyle w:val="ListParagraph"/>
        <w:widowControl w:val="0"/>
        <w:numPr>
          <w:ilvl w:val="0"/>
          <w:numId w:val="17"/>
        </w:numPr>
        <w:overflowPunct/>
        <w:autoSpaceDE/>
        <w:autoSpaceDN/>
        <w:adjustRightInd/>
        <w:spacing w:after="80"/>
        <w:contextualSpacing w:val="0"/>
        <w:jc w:val="both"/>
        <w:textAlignment w:val="auto"/>
        <w:rPr>
          <w:lang w:val="en-US"/>
        </w:rPr>
      </w:pPr>
      <w:r w:rsidRPr="00653115">
        <w:rPr>
          <w:lang w:val="en-US"/>
        </w:rPr>
        <w:t xml:space="preserve">The measurement is composed of </w:t>
      </w:r>
      <w:r w:rsidRPr="00F44055">
        <w:rPr>
          <w:lang w:val="en-US"/>
        </w:rPr>
        <w:t>N</w:t>
      </w:r>
      <w:r w:rsidRPr="00E444D8">
        <w:rPr>
          <w:lang w:val="en-US"/>
        </w:rPr>
        <w:t>t</w:t>
      </w:r>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r w:rsidRPr="00F44055">
        <w:rPr>
          <w:lang w:val="en-US"/>
        </w:rPr>
        <w:t>N</w:t>
      </w:r>
      <w:r w:rsidRPr="00E444D8">
        <w:rPr>
          <w:lang w:val="en-US"/>
        </w:rPr>
        <w:t>t</w:t>
      </w:r>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r w:rsidRPr="00E444D8">
        <w:rPr>
          <w:lang w:val="en-US"/>
        </w:rPr>
        <w:t xml:space="preserve">k represents the timing reporting granularity factor. Tc is the basic time unit for NR. </w:t>
      </w:r>
    </w:p>
    <w:p w14:paraId="28AFD0CD" w14:textId="77777777" w:rsidR="00755631" w:rsidRPr="004E502D" w:rsidRDefault="00755631" w:rsidP="003E7046">
      <w:pPr>
        <w:pStyle w:val="ListParagraph"/>
        <w:widowControl w:val="0"/>
        <w:numPr>
          <w:ilvl w:val="1"/>
          <w:numId w:val="17"/>
        </w:numPr>
        <w:overflowPunct/>
        <w:autoSpaceDE/>
        <w:autoSpaceDN/>
        <w:adjustRightInd/>
        <w:spacing w:after="80"/>
        <w:contextualSpacing w:val="0"/>
        <w:jc w:val="both"/>
        <w:textAlignment w:val="auto"/>
        <w:rPr>
          <w:lang w:val="en-US"/>
        </w:rPr>
      </w:pPr>
      <w:r w:rsidRPr="004E502D">
        <w:rPr>
          <w:lang w:val="en-US"/>
        </w:rPr>
        <w:t>The corresponding measurement (e.g., power if reported) corresponds to the measurement for the reported N</w:t>
      </w:r>
      <w:r w:rsidRPr="00E444D8">
        <w:rPr>
          <w:lang w:val="en-US"/>
        </w:rPr>
        <w:t>t</w:t>
      </w:r>
      <w:r w:rsidRPr="004E502D">
        <w:rPr>
          <w:lang w:val="en-US"/>
        </w:rPr>
        <w:t>' samples.</w:t>
      </w:r>
    </w:p>
    <w:p w14:paraId="7BEA05FC" w14:textId="77777777" w:rsidR="00755631" w:rsidRPr="00E444D8" w:rsidRDefault="00755631" w:rsidP="003E7046">
      <w:pPr>
        <w:pStyle w:val="ListParagraph"/>
        <w:widowControl w:val="0"/>
        <w:numPr>
          <w:ilvl w:val="0"/>
          <w:numId w:val="17"/>
        </w:numPr>
        <w:overflowPunct/>
        <w:autoSpaceDE/>
        <w:autoSpaceDN/>
        <w:adjustRightInd/>
        <w:spacing w:after="80"/>
        <w:contextualSpacing w:val="0"/>
        <w:jc w:val="both"/>
        <w:textAlignment w:val="auto"/>
        <w:rPr>
          <w:lang w:val="en-US"/>
        </w:rPr>
      </w:pPr>
      <w:r w:rsidRPr="00267438">
        <w:rPr>
          <w:lang w:val="en-US"/>
        </w:rPr>
        <w:t>N</w:t>
      </w:r>
      <w:r w:rsidRPr="00E444D8">
        <w:rPr>
          <w:lang w:val="en-US"/>
        </w:rPr>
        <w:t>t</w:t>
      </w:r>
      <w:r w:rsidRPr="00267438">
        <w:rPr>
          <w:lang w:val="en-US"/>
        </w:rPr>
        <w:t xml:space="preserve">' and k can be signalled </w:t>
      </w:r>
    </w:p>
    <w:p w14:paraId="5BF4999E" w14:textId="77777777" w:rsidR="00755631" w:rsidRPr="004E502D" w:rsidRDefault="00755631" w:rsidP="003E7046">
      <w:pPr>
        <w:pStyle w:val="ListParagraph"/>
        <w:widowControl w:val="0"/>
        <w:numPr>
          <w:ilvl w:val="1"/>
          <w:numId w:val="17"/>
        </w:numPr>
        <w:overflowPunct/>
        <w:autoSpaceDE/>
        <w:autoSpaceDN/>
        <w:adjustRightInd/>
        <w:spacing w:after="80"/>
        <w:contextualSpacing w:val="0"/>
        <w:jc w:val="both"/>
        <w:textAlignment w:val="auto"/>
        <w:rPr>
          <w:lang w:val="en-US"/>
        </w:rPr>
      </w:pPr>
      <w:r w:rsidRPr="004615BF">
        <w:rPr>
          <w:lang w:val="en-US"/>
        </w:rPr>
        <w:t>FFS: the value range of N</w:t>
      </w:r>
      <w:r w:rsidRPr="00E444D8">
        <w:rPr>
          <w:lang w:val="en-US"/>
        </w:rPr>
        <w:t>t</w:t>
      </w:r>
      <w:r w:rsidRPr="004615BF">
        <w:rPr>
          <w:lang w:val="en-US"/>
        </w:rPr>
        <w:t>'; the value range of integer k for the timing granularity T</w:t>
      </w:r>
      <w:r w:rsidRPr="00E444D8">
        <w:rPr>
          <w:rFonts w:hint="eastAsia"/>
          <w:lang w:val="en-US"/>
        </w:rPr>
        <w:t>.</w:t>
      </w:r>
      <w:r w:rsidRPr="00E444D8">
        <w:rPr>
          <w:lang w:val="en-US"/>
        </w:rPr>
        <w:t xml:space="preserve"> </w:t>
      </w:r>
    </w:p>
    <w:p w14:paraId="51B63304" w14:textId="77777777" w:rsidR="00755631" w:rsidRPr="004E502D" w:rsidRDefault="00755631" w:rsidP="003E7046">
      <w:pPr>
        <w:pStyle w:val="ListParagraph"/>
        <w:widowControl w:val="0"/>
        <w:numPr>
          <w:ilvl w:val="0"/>
          <w:numId w:val="17"/>
        </w:numPr>
        <w:overflowPunct/>
        <w:autoSpaceDE/>
        <w:autoSpaceDN/>
        <w:adjustRightInd/>
        <w:spacing w:after="80"/>
        <w:contextualSpacing w:val="0"/>
        <w:jc w:val="both"/>
        <w:textAlignment w:val="auto"/>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14:paraId="55CFFA84" w14:textId="77777777" w:rsidR="00755631" w:rsidRPr="00E444D8" w:rsidRDefault="00755631" w:rsidP="00755631">
      <w:pPr>
        <w:rPr>
          <w:lang w:val="en-US" w:eastAsia="x-none"/>
        </w:rPr>
      </w:pPr>
      <w:r w:rsidRPr="00E444D8">
        <w:rPr>
          <w:lang w:val="en-US" w:eastAsia="x-none"/>
        </w:rPr>
        <w:t>Further discussion is expected on the determination of Nt' and k (including signaling</w:t>
      </w:r>
      <w:proofErr w:type="gramStart"/>
      <w:r w:rsidRPr="00E444D8">
        <w:rPr>
          <w:lang w:val="en-US" w:eastAsia="x-none"/>
        </w:rPr>
        <w:t xml:space="preserve">) </w:t>
      </w:r>
      <w:r w:rsidRPr="00E444D8">
        <w:rPr>
          <w:rFonts w:hint="eastAsia"/>
          <w:lang w:val="en-US" w:eastAsia="x-none"/>
        </w:rPr>
        <w:t>,</w:t>
      </w:r>
      <w:proofErr w:type="gramEnd"/>
      <w:r w:rsidRPr="00E444D8">
        <w:rPr>
          <w:rFonts w:hint="eastAsia"/>
          <w:lang w:val="en-US" w:eastAsia="x-none"/>
        </w:rPr>
        <w:t xml:space="preserve"> and a rule</w:t>
      </w:r>
      <w:r>
        <w:rPr>
          <w:rFonts w:eastAsia="DengXian" w:hint="eastAsia"/>
          <w:lang w:val="en-US" w:eastAsia="zh-CN"/>
        </w:rPr>
        <w:t xml:space="preserve"> to </w:t>
      </w:r>
      <w:r w:rsidRPr="00E444D8">
        <w:rPr>
          <w:rFonts w:hint="eastAsia"/>
          <w:lang w:val="en-US" w:eastAsia="x-none"/>
        </w:rPr>
        <w:t xml:space="preserve">be introduced for selecting </w:t>
      </w:r>
      <w:r w:rsidRPr="00E444D8">
        <w:rPr>
          <w:lang w:val="en-US" w:eastAsia="x-none"/>
        </w:rPr>
        <w:t>Nt'</w:t>
      </w:r>
      <w:r w:rsidRPr="00E444D8">
        <w:rPr>
          <w:rFonts w:hint="eastAsia"/>
          <w:lang w:val="en-US" w:eastAsia="x-none"/>
        </w:rPr>
        <w:t xml:space="preserve"> samples.</w:t>
      </w:r>
    </w:p>
    <w:p w14:paraId="41B1AE6F" w14:textId="7F6839AA" w:rsidR="00755631" w:rsidRPr="00E444D8" w:rsidRDefault="00755631" w:rsidP="00755631">
      <w:pPr>
        <w:rPr>
          <w:lang w:val="en-US" w:eastAsia="x-none"/>
        </w:rPr>
      </w:pPr>
      <w:r w:rsidRPr="00E444D8">
        <w:rPr>
          <w:rFonts w:hint="eastAsia"/>
          <w:lang w:val="en-US" w:eastAsia="x-none"/>
        </w:rPr>
        <w:t>Note: It doesn</w:t>
      </w:r>
      <w:r w:rsidRPr="00E444D8">
        <w:rPr>
          <w:lang w:val="en-US" w:eastAsia="x-none"/>
        </w:rPr>
        <w:t>’</w:t>
      </w:r>
      <w:r w:rsidRPr="00E444D8">
        <w:rPr>
          <w:rFonts w:hint="eastAsia"/>
          <w:lang w:val="en-US" w:eastAsia="x-none"/>
        </w:rPr>
        <w:t xml:space="preserve">t imply the </w:t>
      </w:r>
      <w:r w:rsidRPr="00E444D8">
        <w:rPr>
          <w:lang w:val="en-US" w:eastAsia="x-none"/>
        </w:rPr>
        <w:t>definition</w:t>
      </w:r>
      <w:r w:rsidRPr="00E444D8">
        <w:rPr>
          <w:rFonts w:hint="eastAsia"/>
          <w:lang w:val="en-US" w:eastAsia="x-none"/>
        </w:rPr>
        <w:t xml:space="preserve"> of Sample-based measurement will be captured into the spec.</w:t>
      </w:r>
    </w:p>
    <w:p w14:paraId="587DA7AC" w14:textId="77777777" w:rsidR="00755631" w:rsidRPr="001012A4" w:rsidRDefault="00755631" w:rsidP="00755631">
      <w:pPr>
        <w:rPr>
          <w:highlight w:val="green"/>
          <w:lang w:val="en-US" w:eastAsia="x-none"/>
        </w:rPr>
      </w:pPr>
      <w:r w:rsidRPr="001012A4">
        <w:rPr>
          <w:rFonts w:hint="eastAsia"/>
          <w:highlight w:val="green"/>
          <w:lang w:val="en-US" w:eastAsia="x-none"/>
        </w:rPr>
        <w:t>Agreement</w:t>
      </w:r>
    </w:p>
    <w:p w14:paraId="1BEBE154" w14:textId="5349D4C4" w:rsidR="00755631" w:rsidRPr="00545873" w:rsidRDefault="00755631" w:rsidP="00755631">
      <w:pPr>
        <w:rPr>
          <w:lang w:val="en-US" w:eastAsia="x-none"/>
        </w:rPr>
      </w:pPr>
      <w:r w:rsidRPr="00E444D8">
        <w:rPr>
          <w:lang w:val="en-US" w:eastAsia="x-none"/>
        </w:rPr>
        <w:t>Path-based measurement refers to the measurement in the existing specifications (up to Rel-18) including measurement reporting, with potential enhancements on the number of reported paths (if needed).</w:t>
      </w:r>
    </w:p>
    <w:p w14:paraId="433026FC" w14:textId="77777777" w:rsidR="00755631" w:rsidRDefault="00755631" w:rsidP="00755631">
      <w:pPr>
        <w:rPr>
          <w:rFonts w:eastAsia="DengXian"/>
          <w:b/>
          <w:highlight w:val="green"/>
          <w:lang w:eastAsia="zh-CN"/>
        </w:rPr>
      </w:pPr>
      <w:r>
        <w:rPr>
          <w:rFonts w:eastAsia="DengXian" w:hint="eastAsia"/>
          <w:b/>
          <w:highlight w:val="green"/>
          <w:lang w:eastAsia="zh-CN"/>
        </w:rPr>
        <w:t>Agreement</w:t>
      </w:r>
    </w:p>
    <w:p w14:paraId="295478BA" w14:textId="77777777" w:rsidR="00755631" w:rsidRPr="005021E0" w:rsidRDefault="00755631" w:rsidP="00755631">
      <w:r w:rsidRPr="005021E0">
        <w:t xml:space="preserve">For training data collection of AI/ML based positioning, if a training data sample contains both Part A and Part B, RAN1 assumes that Part A and Part B in one training data sample are: </w:t>
      </w:r>
    </w:p>
    <w:p w14:paraId="28A82F9E" w14:textId="77777777" w:rsidR="00755631" w:rsidRPr="005021E0" w:rsidRDefault="00755631" w:rsidP="003E7046">
      <w:pPr>
        <w:pStyle w:val="ListParagraph"/>
        <w:widowControl w:val="0"/>
        <w:numPr>
          <w:ilvl w:val="0"/>
          <w:numId w:val="21"/>
        </w:numPr>
        <w:overflowPunct/>
        <w:autoSpaceDE/>
        <w:autoSpaceDN/>
        <w:adjustRightInd/>
        <w:spacing w:after="80"/>
        <w:contextualSpacing w:val="0"/>
        <w:jc w:val="both"/>
        <w:textAlignment w:val="auto"/>
        <w:rPr>
          <w:lang w:val="en-US"/>
        </w:rPr>
      </w:pPr>
      <w:r w:rsidRPr="005021E0">
        <w:rPr>
          <w:lang w:val="en-US"/>
        </w:rPr>
        <w:t xml:space="preserve">for a same UE (PRU or Non-PRU UE), and </w:t>
      </w:r>
    </w:p>
    <w:p w14:paraId="57379524" w14:textId="77777777" w:rsidR="00755631" w:rsidRPr="005021E0" w:rsidRDefault="00755631" w:rsidP="003E7046">
      <w:pPr>
        <w:pStyle w:val="ListParagraph"/>
        <w:widowControl w:val="0"/>
        <w:numPr>
          <w:ilvl w:val="0"/>
          <w:numId w:val="21"/>
        </w:numPr>
        <w:overflowPunct/>
        <w:autoSpaceDE/>
        <w:autoSpaceDN/>
        <w:adjustRightInd/>
        <w:spacing w:after="80"/>
        <w:contextualSpacing w:val="0"/>
        <w:jc w:val="both"/>
        <w:textAlignment w:val="auto"/>
        <w:rPr>
          <w:lang w:val="en-US"/>
        </w:rPr>
      </w:pPr>
      <w:r w:rsidRPr="005021E0">
        <w:rPr>
          <w:lang w:val="en-US"/>
        </w:rPr>
        <w:t>for a same location associated with Part B.</w:t>
      </w:r>
    </w:p>
    <w:p w14:paraId="572A8F34" w14:textId="3A1E30CB" w:rsidR="00755631" w:rsidRPr="00545873" w:rsidRDefault="00755631" w:rsidP="00545873">
      <w:pPr>
        <w:pStyle w:val="ListParagraph"/>
        <w:widowControl w:val="0"/>
        <w:spacing w:after="80"/>
        <w:ind w:left="0"/>
        <w:jc w:val="both"/>
        <w:rPr>
          <w:lang w:val="en-US"/>
        </w:rPr>
      </w:pPr>
      <w:r w:rsidRPr="005021E0">
        <w:rPr>
          <w:rFonts w:eastAsia="DengXian" w:hint="eastAsia"/>
          <w:lang w:val="en-US" w:eastAsia="zh-CN"/>
        </w:rPr>
        <w:lastRenderedPageBreak/>
        <w:t>Note: the association can be discussed</w:t>
      </w:r>
    </w:p>
    <w:p w14:paraId="16C49902" w14:textId="77777777" w:rsidR="00755631" w:rsidRPr="006D1AE2" w:rsidRDefault="00755631" w:rsidP="00755631">
      <w:pPr>
        <w:rPr>
          <w:rFonts w:eastAsia="DengXian"/>
          <w:highlight w:val="green"/>
          <w:lang w:eastAsia="zh-CN"/>
        </w:rPr>
      </w:pPr>
      <w:r w:rsidRPr="006D1AE2">
        <w:rPr>
          <w:rFonts w:eastAsia="DengXian" w:hint="eastAsia"/>
          <w:highlight w:val="green"/>
          <w:lang w:eastAsia="zh-CN"/>
        </w:rPr>
        <w:t>Agreement</w:t>
      </w:r>
    </w:p>
    <w:p w14:paraId="0866C5D8" w14:textId="5C4AB4FE" w:rsidR="00755631" w:rsidRDefault="00755631" w:rsidP="00755631">
      <w:pPr>
        <w:rPr>
          <w:rFonts w:eastAsia="DengXian"/>
          <w:lang w:eastAsia="zh-CN"/>
        </w:rPr>
      </w:pPr>
      <w:r>
        <w:rPr>
          <w:rFonts w:eastAsia="DengXian" w:hint="eastAsia"/>
          <w:lang w:eastAsia="zh-CN"/>
        </w:rPr>
        <w:t xml:space="preserve">Draft LS R1-2405577 is endorsed in principle by adding the latest agreements made in this meeting </w:t>
      </w:r>
      <w:r>
        <w:rPr>
          <w:rFonts w:eastAsia="DengXian"/>
          <w:lang w:eastAsia="zh-CN"/>
        </w:rPr>
        <w:t>and</w:t>
      </w:r>
      <w:r>
        <w:rPr>
          <w:rFonts w:eastAsia="DengXian" w:hint="eastAsia"/>
          <w:lang w:eastAsia="zh-CN"/>
        </w:rPr>
        <w:t xml:space="preserve"> adding </w:t>
      </w:r>
      <w:r>
        <w:rPr>
          <w:rFonts w:eastAsia="DengXian"/>
          <w:lang w:eastAsia="zh-CN"/>
        </w:rPr>
        <w:t>“</w:t>
      </w:r>
      <w:r w:rsidRPr="00490859">
        <w:rPr>
          <w:rFonts w:eastAsia="DengXian" w:hint="eastAsia"/>
          <w:lang w:eastAsia="zh-CN"/>
        </w:rPr>
        <w:t>agreements</w:t>
      </w:r>
      <w:r w:rsidRPr="00490859">
        <w:rPr>
          <w:rFonts w:eastAsia="DengXian"/>
          <w:lang w:eastAsia="zh-CN"/>
        </w:rPr>
        <w:t>”</w:t>
      </w:r>
      <w:r w:rsidRPr="00490859">
        <w:rPr>
          <w:rFonts w:eastAsia="DengXian" w:hint="eastAsia"/>
          <w:lang w:eastAsia="zh-CN"/>
        </w:rPr>
        <w:t xml:space="preserve"> to </w:t>
      </w:r>
      <w:r w:rsidRPr="00490859">
        <w:rPr>
          <w:rFonts w:eastAsia="DengXian"/>
          <w:lang w:eastAsia="zh-CN"/>
        </w:rPr>
        <w:t>“</w:t>
      </w:r>
      <w:r w:rsidRPr="00490859">
        <w:t>Note: the working assumptions above are based on RAN1 understanding for RAN work item (NR_AIML_air).</w:t>
      </w:r>
      <w:r w:rsidRPr="00490859">
        <w:rPr>
          <w:rFonts w:eastAsia="DengXian"/>
          <w:lang w:eastAsia="zh-CN"/>
        </w:rPr>
        <w:t>”</w:t>
      </w:r>
    </w:p>
    <w:p w14:paraId="69C09DB3" w14:textId="77777777" w:rsidR="00755631" w:rsidRPr="00315E8B" w:rsidRDefault="00755631" w:rsidP="00755631">
      <w:pPr>
        <w:rPr>
          <w:rFonts w:eastAsia="DengXian"/>
          <w:highlight w:val="green"/>
          <w:lang w:eastAsia="zh-CN"/>
        </w:rPr>
      </w:pPr>
      <w:r w:rsidRPr="00315E8B">
        <w:rPr>
          <w:rFonts w:eastAsia="DengXian" w:hint="eastAsia"/>
          <w:highlight w:val="green"/>
          <w:lang w:eastAsia="zh-CN"/>
        </w:rPr>
        <w:t>Agreement</w:t>
      </w:r>
    </w:p>
    <w:p w14:paraId="276AF4D7" w14:textId="50726F05" w:rsidR="00D04282" w:rsidRDefault="00755631" w:rsidP="00755631">
      <w:pPr>
        <w:rPr>
          <w:rFonts w:eastAsia="DengXian"/>
          <w:lang w:eastAsia="zh-CN"/>
        </w:rPr>
      </w:pPr>
      <w:r>
        <w:rPr>
          <w:rFonts w:eastAsia="DengXian" w:hint="eastAsia"/>
          <w:lang w:eastAsia="zh-CN"/>
        </w:rPr>
        <w:t>Final LS R1-2405578 is endorsed.</w:t>
      </w:r>
    </w:p>
    <w:p w14:paraId="7014A793" w14:textId="77777777" w:rsidR="00545873" w:rsidRDefault="00545873" w:rsidP="00755631">
      <w:pPr>
        <w:rPr>
          <w:rFonts w:eastAsia="DengXian"/>
          <w:lang w:eastAsia="zh-CN"/>
        </w:rPr>
      </w:pPr>
    </w:p>
    <w:p w14:paraId="5EAEC3EB" w14:textId="483F9647" w:rsidR="003E7046" w:rsidRPr="008A440B" w:rsidRDefault="003E7046" w:rsidP="003E7046">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4</w:t>
      </w:r>
      <w:r w:rsidRPr="00FA24C8">
        <w:rPr>
          <w:rFonts w:ascii="Times New Roman" w:hAnsi="Times New Roman"/>
          <w:lang w:val="en-US"/>
        </w:rPr>
        <w:tab/>
        <w:t>RAN1#1</w:t>
      </w:r>
      <w:r>
        <w:rPr>
          <w:rFonts w:ascii="Times New Roman" w:hAnsi="Times New Roman"/>
          <w:lang w:val="en-US"/>
        </w:rPr>
        <w:t>18</w:t>
      </w:r>
      <w:r w:rsidRPr="00FA24C8">
        <w:rPr>
          <w:rFonts w:ascii="Times New Roman" w:hAnsi="Times New Roman"/>
          <w:lang w:val="en-US"/>
        </w:rPr>
        <w:t xml:space="preserve"> agreements</w:t>
      </w:r>
    </w:p>
    <w:p w14:paraId="46E6206D" w14:textId="77777777" w:rsidR="003E7046" w:rsidRPr="00636AF5" w:rsidRDefault="003E7046" w:rsidP="003E7046">
      <w:pPr>
        <w:rPr>
          <w:rFonts w:eastAsia="DengXian"/>
          <w:highlight w:val="green"/>
        </w:rPr>
      </w:pPr>
      <w:r w:rsidRPr="00636AF5">
        <w:rPr>
          <w:rFonts w:eastAsia="DengXian"/>
          <w:highlight w:val="green"/>
        </w:rPr>
        <w:t>Agreement</w:t>
      </w:r>
    </w:p>
    <w:p w14:paraId="0576D7D5" w14:textId="77777777" w:rsidR="003E7046" w:rsidRPr="00636AF5" w:rsidRDefault="003E7046" w:rsidP="003E7046">
      <w:pPr>
        <w:rPr>
          <w:rFonts w:eastAsia="DengXian"/>
        </w:rPr>
      </w:pPr>
      <w:r w:rsidRPr="00636AF5">
        <w:t>For AI/ML positioning Case 3a, for</w:t>
      </w:r>
      <w:r w:rsidRPr="00636AF5">
        <w:rPr>
          <w:rFonts w:eastAsia="DengXian"/>
        </w:rPr>
        <w:t xml:space="preserve"> </w:t>
      </w:r>
      <w:r w:rsidRPr="00636AF5">
        <w:t>performance monitoring metric calculation in label-based monitoring, from RAN1 perspective, Option A and Option B are feasible</w:t>
      </w:r>
      <w:r w:rsidRPr="00636AF5">
        <w:rPr>
          <w:rFonts w:eastAsia="DengXian"/>
        </w:rPr>
        <w:t>,</w:t>
      </w:r>
    </w:p>
    <w:p w14:paraId="3B42BEE0" w14:textId="77777777" w:rsidR="003E7046" w:rsidRPr="00636AF5" w:rsidRDefault="003E7046" w:rsidP="003E7046">
      <w:pPr>
        <w:pStyle w:val="ListParagraph"/>
        <w:numPr>
          <w:ilvl w:val="0"/>
          <w:numId w:val="23"/>
        </w:numPr>
        <w:suppressAutoHyphens/>
        <w:overflowPunct/>
        <w:autoSpaceDE/>
        <w:autoSpaceDN/>
        <w:adjustRightInd/>
        <w:spacing w:after="80" w:line="276" w:lineRule="auto"/>
        <w:contextualSpacing w:val="0"/>
        <w:textAlignment w:val="auto"/>
        <w:rPr>
          <w:lang w:val="en-US"/>
        </w:rPr>
      </w:pPr>
      <w:r w:rsidRPr="00636AF5">
        <w:rPr>
          <w:lang w:val="en-US"/>
        </w:rPr>
        <w:t>Option A.</w:t>
      </w:r>
      <w:r w:rsidRPr="00636AF5">
        <w:rPr>
          <w:lang w:val="en-US"/>
        </w:rPr>
        <w:tab/>
        <w:t>NG-RAN node performs monitoring metric calculation for its own model.</w:t>
      </w:r>
    </w:p>
    <w:p w14:paraId="0AA16F92" w14:textId="77777777" w:rsidR="003E7046" w:rsidRPr="00636AF5" w:rsidRDefault="003E7046" w:rsidP="003E7046">
      <w:pPr>
        <w:pStyle w:val="ListParagraph"/>
        <w:numPr>
          <w:ilvl w:val="0"/>
          <w:numId w:val="23"/>
        </w:numPr>
        <w:suppressAutoHyphens/>
        <w:overflowPunct/>
        <w:autoSpaceDE/>
        <w:autoSpaceDN/>
        <w:adjustRightInd/>
        <w:spacing w:after="80" w:line="276" w:lineRule="auto"/>
        <w:contextualSpacing w:val="0"/>
        <w:textAlignment w:val="auto"/>
        <w:rPr>
          <w:lang w:val="en-US"/>
        </w:rPr>
      </w:pPr>
      <w:r w:rsidRPr="00636AF5">
        <w:rPr>
          <w:lang w:val="en-US"/>
        </w:rPr>
        <w:t>Option B.</w:t>
      </w:r>
      <w:r w:rsidRPr="00636AF5">
        <w:rPr>
          <w:lang w:val="en-US"/>
        </w:rPr>
        <w:tab/>
        <w:t>LMF performs monitoring metric calculation for the model located at the NG-RAN node.</w:t>
      </w:r>
    </w:p>
    <w:p w14:paraId="6E41DF7F" w14:textId="77777777" w:rsidR="003E7046" w:rsidRPr="00636AF5" w:rsidRDefault="003E7046" w:rsidP="003E7046">
      <w:r w:rsidRPr="00636AF5">
        <w:t xml:space="preserve">Note: Final selection of Option A and Option B is out of RAN1 scope. Potential support of Option A and/or Option B is pending RAN3 confirmation. </w:t>
      </w:r>
    </w:p>
    <w:p w14:paraId="7027F276" w14:textId="77777777" w:rsidR="003E7046" w:rsidRPr="00636AF5" w:rsidRDefault="003E7046" w:rsidP="003E7046">
      <w:r w:rsidRPr="00636AF5">
        <w:t xml:space="preserve">Note: Exact method </w:t>
      </w:r>
      <w:r w:rsidRPr="00636AF5">
        <w:rPr>
          <w:rFonts w:eastAsia="DengXian"/>
        </w:rPr>
        <w:t xml:space="preserve">to perform </w:t>
      </w:r>
      <w:r w:rsidRPr="00636AF5">
        <w:t xml:space="preserve">monitoring metric </w:t>
      </w:r>
      <w:r w:rsidRPr="00636AF5">
        <w:rPr>
          <w:rFonts w:eastAsia="DengXian"/>
        </w:rPr>
        <w:t xml:space="preserve">calculation is </w:t>
      </w:r>
      <w:r w:rsidRPr="00636AF5">
        <w:t>up to implementation.</w:t>
      </w:r>
    </w:p>
    <w:p w14:paraId="1B3F3B6E" w14:textId="5B91FD35" w:rsidR="003E7046" w:rsidRPr="003E7046" w:rsidRDefault="003E7046" w:rsidP="003E7046">
      <w:r w:rsidRPr="00636AF5">
        <w:t xml:space="preserve">Note: For Option A, RAN1 assumes that user data privacy </w:t>
      </w:r>
      <w:r w:rsidRPr="00636AF5">
        <w:rPr>
          <w:rFonts w:eastAsia="DengXian"/>
        </w:rPr>
        <w:t>needs to</w:t>
      </w:r>
      <w:r w:rsidRPr="00636AF5">
        <w:t xml:space="preserve"> be preserved.</w:t>
      </w:r>
    </w:p>
    <w:p w14:paraId="63D7B2BE" w14:textId="77777777" w:rsidR="003E7046" w:rsidRPr="00636AF5" w:rsidRDefault="003E7046" w:rsidP="003E7046">
      <w:pPr>
        <w:rPr>
          <w:rFonts w:eastAsia="DengXian"/>
        </w:rPr>
      </w:pPr>
      <w:r w:rsidRPr="00636AF5">
        <w:rPr>
          <w:rFonts w:eastAsia="DengXian"/>
        </w:rPr>
        <w:t>Conclusion</w:t>
      </w:r>
    </w:p>
    <w:p w14:paraId="64F0FD4F" w14:textId="77777777" w:rsidR="003E7046" w:rsidRPr="00636AF5" w:rsidRDefault="003E7046" w:rsidP="003E7046">
      <w:r w:rsidRPr="00636AF5">
        <w:t>For model performance monitoring of AI/ML positioning Case 1, for model performance monitoring metric calculation in label-based model monitoring,</w:t>
      </w:r>
    </w:p>
    <w:p w14:paraId="0C32BB2F" w14:textId="77777777" w:rsidR="003E7046" w:rsidRPr="00636AF5" w:rsidRDefault="003E7046" w:rsidP="003E7046">
      <w:pPr>
        <w:pStyle w:val="ListParagraph"/>
        <w:numPr>
          <w:ilvl w:val="0"/>
          <w:numId w:val="24"/>
        </w:numPr>
        <w:suppressAutoHyphens/>
        <w:overflowPunct/>
        <w:autoSpaceDE/>
        <w:autoSpaceDN/>
        <w:adjustRightInd/>
        <w:spacing w:after="160" w:line="276" w:lineRule="auto"/>
        <w:contextualSpacing w:val="0"/>
        <w:textAlignment w:val="auto"/>
      </w:pPr>
      <w:r w:rsidRPr="00636AF5">
        <w:rPr>
          <w:rFonts w:eastAsia="Calibri"/>
          <w:lang w:val="de-DE"/>
        </w:rPr>
        <w:t>Option A-4 can be realized by implementation in a manner transparent to specification</w:t>
      </w:r>
      <w:r w:rsidRPr="00636AF5">
        <w:rPr>
          <w:lang w:val="en-US"/>
        </w:rPr>
        <w:t xml:space="preserve"> </w:t>
      </w:r>
      <w:r w:rsidRPr="00636AF5">
        <w:rPr>
          <w:rFonts w:eastAsia="Calibri"/>
          <w:lang w:val="de-DE"/>
        </w:rPr>
        <w:t>specification if the PRU sends information to the target UE side in a proprietary method. No further discussion on</w:t>
      </w:r>
      <w:r w:rsidRPr="00636AF5">
        <w:rPr>
          <w:lang w:val="en-US"/>
        </w:rPr>
        <w:t xml:space="preserve"> Option A-4.</w:t>
      </w:r>
    </w:p>
    <w:p w14:paraId="1143BABE" w14:textId="77777777" w:rsidR="003E7046" w:rsidRPr="00636AF5" w:rsidRDefault="003E7046" w:rsidP="003E7046">
      <w:pPr>
        <w:rPr>
          <w:rFonts w:eastAsia="DengXian"/>
          <w:highlight w:val="green"/>
        </w:rPr>
      </w:pPr>
      <w:r w:rsidRPr="00636AF5">
        <w:rPr>
          <w:rFonts w:eastAsia="DengXian"/>
          <w:highlight w:val="green"/>
        </w:rPr>
        <w:t>Agreement</w:t>
      </w:r>
    </w:p>
    <w:p w14:paraId="6E5FB521" w14:textId="77777777" w:rsidR="003E7046" w:rsidRPr="00636AF5" w:rsidRDefault="003E7046" w:rsidP="003E7046">
      <w:r w:rsidRPr="00636AF5">
        <w:t>For training data collection of AI/ML based positioning</w:t>
      </w:r>
      <w:r w:rsidRPr="00636AF5">
        <w:rPr>
          <w:rFonts w:eastAsia="DengXian"/>
        </w:rPr>
        <w:t xml:space="preserve"> case 3b</w:t>
      </w:r>
      <w:r w:rsidRPr="00636AF5">
        <w:t xml:space="preserve">, for time stamp of channel measurement, </w:t>
      </w:r>
    </w:p>
    <w:p w14:paraId="68B4B656" w14:textId="77777777" w:rsidR="003E7046" w:rsidRPr="00636AF5" w:rsidRDefault="003E7046" w:rsidP="003E7046">
      <w:pPr>
        <w:pStyle w:val="ListParagraph"/>
        <w:numPr>
          <w:ilvl w:val="0"/>
          <w:numId w:val="22"/>
        </w:numPr>
        <w:suppressAutoHyphens/>
        <w:overflowPunct/>
        <w:autoSpaceDE/>
        <w:autoSpaceDN/>
        <w:adjustRightInd/>
        <w:spacing w:after="160" w:line="276" w:lineRule="auto"/>
        <w:contextualSpacing w:val="0"/>
        <w:textAlignment w:val="auto"/>
        <w:rPr>
          <w:lang w:val="en-US"/>
        </w:rPr>
      </w:pPr>
      <w:r w:rsidRPr="00636AF5">
        <w:rPr>
          <w:lang w:val="en-US"/>
        </w:rPr>
        <w:t>For channel measurement generated by TRP/gNB, existing IE “Time Stamp” in TS 38.455</w:t>
      </w:r>
      <w:r w:rsidRPr="00636AF5">
        <w:rPr>
          <w:rFonts w:eastAsia="DengXian"/>
          <w:lang w:val="en-US" w:eastAsia="zh-CN"/>
        </w:rPr>
        <w:t xml:space="preserve"> can be reused from RAN1 perspective</w:t>
      </w:r>
    </w:p>
    <w:p w14:paraId="77C3EB1D" w14:textId="77777777" w:rsidR="003E7046" w:rsidRPr="00636AF5" w:rsidRDefault="003E7046" w:rsidP="003E7046">
      <w:pPr>
        <w:pStyle w:val="ListParagraph"/>
        <w:numPr>
          <w:ilvl w:val="0"/>
          <w:numId w:val="25"/>
        </w:numPr>
        <w:overflowPunct/>
        <w:autoSpaceDE/>
        <w:autoSpaceDN/>
        <w:adjustRightInd/>
        <w:contextualSpacing w:val="0"/>
        <w:textAlignment w:val="auto"/>
        <w:rPr>
          <w:lang w:eastAsia="zh-CN"/>
        </w:rPr>
      </w:pPr>
      <w:r w:rsidRPr="00636AF5">
        <w:rPr>
          <w:lang w:eastAsia="zh-CN"/>
        </w:rPr>
        <w:t xml:space="preserve">Note: Purpose, such as above </w:t>
      </w:r>
      <w:r w:rsidRPr="00636AF5">
        <w:rPr>
          <w:rFonts w:eastAsia="DengXian"/>
          <w:lang w:val="en-US" w:eastAsia="zh-CN"/>
        </w:rPr>
        <w:t>“</w:t>
      </w:r>
      <w:r w:rsidRPr="00636AF5">
        <w:t>training data collection</w:t>
      </w:r>
      <w:r w:rsidRPr="00636AF5">
        <w:rPr>
          <w:rFonts w:eastAsia="DengXian"/>
          <w:lang w:eastAsia="zh-CN"/>
        </w:rPr>
        <w:t>"</w:t>
      </w:r>
      <w:r w:rsidRPr="00636AF5">
        <w:rPr>
          <w:lang w:eastAsia="zh-CN"/>
        </w:rPr>
        <w:t xml:space="preserve">, will not </w:t>
      </w:r>
      <w:r w:rsidRPr="00636AF5">
        <w:rPr>
          <w:rFonts w:eastAsia="DengXian"/>
          <w:lang w:eastAsia="zh-CN"/>
        </w:rPr>
        <w:t xml:space="preserve">necessarily </w:t>
      </w:r>
      <w:r w:rsidRPr="00636AF5">
        <w:rPr>
          <w:lang w:eastAsia="zh-CN"/>
        </w:rPr>
        <w:t>be specified in RAN 1 specifications</w:t>
      </w:r>
    </w:p>
    <w:p w14:paraId="321FAAA0" w14:textId="77777777" w:rsidR="003E7046" w:rsidRPr="00636AF5" w:rsidRDefault="003E7046" w:rsidP="003E7046">
      <w:pPr>
        <w:rPr>
          <w:rFonts w:eastAsia="DengXian"/>
          <w:highlight w:val="green"/>
        </w:rPr>
      </w:pPr>
      <w:r w:rsidRPr="00636AF5">
        <w:rPr>
          <w:rFonts w:eastAsia="DengXian"/>
          <w:highlight w:val="green"/>
        </w:rPr>
        <w:t>Agreement</w:t>
      </w:r>
    </w:p>
    <w:p w14:paraId="03E195F8" w14:textId="77777777" w:rsidR="003E7046" w:rsidRPr="00636AF5" w:rsidRDefault="003E7046" w:rsidP="003E7046">
      <w:r w:rsidRPr="00636AF5">
        <w:t>For training data collection of Case 1 and 2a, in terms of DL PRS configuration for collecting training data, RAN1 study the following options on assistance data, using legacy mechanisms as a starting point:</w:t>
      </w:r>
    </w:p>
    <w:p w14:paraId="0042F668" w14:textId="77777777" w:rsidR="003E7046" w:rsidRPr="00636AF5" w:rsidRDefault="003E7046" w:rsidP="003E7046">
      <w:pPr>
        <w:snapToGrid w:val="0"/>
        <w:ind w:left="1440" w:hanging="1080"/>
      </w:pPr>
      <w:r w:rsidRPr="00636AF5">
        <w:t xml:space="preserve">Option A. </w:t>
      </w:r>
      <w:r w:rsidRPr="00636AF5">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3F3A6CF" w14:textId="77777777" w:rsidR="003E7046" w:rsidRPr="00636AF5" w:rsidRDefault="003E7046" w:rsidP="003E7046">
      <w:pPr>
        <w:snapToGrid w:val="0"/>
        <w:ind w:left="1440" w:hanging="1080"/>
      </w:pPr>
      <w:r w:rsidRPr="00636AF5">
        <w:t xml:space="preserve">Option B. </w:t>
      </w:r>
      <w:r w:rsidRPr="00636AF5">
        <w:tab/>
        <w:t>(LMF initiated) LMF determines the DL PRS configuration for training data collection and provides the assistance data to the UE.</w:t>
      </w:r>
    </w:p>
    <w:p w14:paraId="5553216D" w14:textId="77777777" w:rsidR="003E7046" w:rsidRPr="00636AF5" w:rsidRDefault="003E7046" w:rsidP="003E7046">
      <w:r w:rsidRPr="00636AF5">
        <w:lastRenderedPageBreak/>
        <w:t xml:space="preserve">Note: the UE can be a PRU and/or a </w:t>
      </w:r>
      <w:proofErr w:type="gramStart"/>
      <w:r w:rsidRPr="00636AF5">
        <w:t>Non-PRU UE</w:t>
      </w:r>
      <w:proofErr w:type="gramEnd"/>
      <w:r w:rsidRPr="00636AF5">
        <w:t>.</w:t>
      </w:r>
    </w:p>
    <w:p w14:paraId="465F15D8" w14:textId="77472BA2" w:rsidR="003E7046" w:rsidRPr="003E7046" w:rsidRDefault="003E7046" w:rsidP="003E7046">
      <w:r w:rsidRPr="00636AF5">
        <w:t>Note: as in existing specification, the DL PRS configurations in the assistance data from LMF to UE are based on DL PRS configuration coordinated between LMF and gNB.</w:t>
      </w:r>
    </w:p>
    <w:p w14:paraId="48D5C886" w14:textId="77777777" w:rsidR="003E7046" w:rsidRPr="00636AF5" w:rsidRDefault="003E7046" w:rsidP="003E7046">
      <w:pPr>
        <w:rPr>
          <w:rFonts w:eastAsia="DengXian"/>
          <w:highlight w:val="green"/>
        </w:rPr>
      </w:pPr>
      <w:r w:rsidRPr="00636AF5">
        <w:rPr>
          <w:rFonts w:eastAsia="DengXian"/>
          <w:highlight w:val="green"/>
        </w:rPr>
        <w:t>Agreement</w:t>
      </w:r>
    </w:p>
    <w:p w14:paraId="4C7A9A57" w14:textId="77777777" w:rsidR="003E7046" w:rsidRPr="00636AF5" w:rsidRDefault="003E7046" w:rsidP="003E7046">
      <w:r w:rsidRPr="00636AF5">
        <w:t>For the definition of sample-based measurement, select N</w:t>
      </w:r>
      <w:r w:rsidRPr="00636AF5">
        <w:rPr>
          <w:vertAlign w:val="subscript"/>
        </w:rPr>
        <w:t>t</w:t>
      </w:r>
      <w:r w:rsidRPr="00636AF5">
        <w:t>’ samples out of a list of N</w:t>
      </w:r>
      <w:r w:rsidRPr="00636AF5">
        <w:rPr>
          <w:vertAlign w:val="subscript"/>
        </w:rPr>
        <w:t>t</w:t>
      </w:r>
      <w:r w:rsidRPr="00636AF5">
        <w:rPr>
          <w:rFonts w:eastAsia="DengXian"/>
        </w:rPr>
        <w:t xml:space="preserve"> consecutive samples</w:t>
      </w:r>
    </w:p>
    <w:p w14:paraId="167FD765"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The N</w:t>
      </w:r>
      <w:r w:rsidRPr="00636AF5">
        <w:rPr>
          <w:vertAlign w:val="subscript"/>
          <w:lang w:val="en-US"/>
        </w:rPr>
        <w:t>t</w:t>
      </w:r>
      <w:r w:rsidRPr="00636AF5">
        <w:rPr>
          <w:rFonts w:eastAsia="DengXian"/>
          <w:lang w:val="en-US"/>
        </w:rPr>
        <w:t xml:space="preserve"> samples have timing granularity</w:t>
      </w:r>
      <w:r w:rsidRPr="00636AF5">
        <w:rPr>
          <w:lang w:val="en-US"/>
        </w:rPr>
        <w:t xml:space="preserve"> T. </w:t>
      </w:r>
    </w:p>
    <w:p w14:paraId="417704B9"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rFonts w:eastAsia="DengXian"/>
          <w:lang w:val="en-US"/>
        </w:rPr>
        <w:t xml:space="preserve">FFS: the starting time of the list of </w:t>
      </w:r>
      <w:r w:rsidRPr="00636AF5">
        <w:rPr>
          <w:lang w:val="en-US"/>
        </w:rPr>
        <w:t>N</w:t>
      </w:r>
      <w:r w:rsidRPr="00636AF5">
        <w:rPr>
          <w:vertAlign w:val="subscript"/>
          <w:lang w:val="en-US"/>
        </w:rPr>
        <w:t>t</w:t>
      </w:r>
      <w:r w:rsidRPr="00636AF5">
        <w:rPr>
          <w:rFonts w:eastAsia="DengXian"/>
          <w:lang w:val="en-US"/>
        </w:rPr>
        <w:t xml:space="preserve"> samples </w:t>
      </w:r>
    </w:p>
    <w:p w14:paraId="0DFD0E8B"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FFS: the value range of N</w:t>
      </w:r>
      <w:r w:rsidRPr="00636AF5">
        <w:rPr>
          <w:vertAlign w:val="subscript"/>
          <w:lang w:val="en-US"/>
        </w:rPr>
        <w:t>t</w:t>
      </w:r>
      <w:r w:rsidRPr="00636AF5">
        <w:rPr>
          <w:lang w:val="en-US"/>
        </w:rPr>
        <w:t xml:space="preserve"> </w:t>
      </w:r>
    </w:p>
    <w:p w14:paraId="40239C19" w14:textId="77777777" w:rsidR="003E7046" w:rsidRPr="00636AF5" w:rsidRDefault="003E7046" w:rsidP="003E7046">
      <w:r w:rsidRPr="00636AF5">
        <w:t xml:space="preserve">For the sample-based measurement (if accepted in Rel-19), </w:t>
      </w:r>
    </w:p>
    <w:p w14:paraId="31284E5D" w14:textId="77777777" w:rsidR="003E7046" w:rsidRPr="00636AF5" w:rsidRDefault="003E7046" w:rsidP="003E7046">
      <w:pPr>
        <w:pStyle w:val="ListParagraph"/>
        <w:numPr>
          <w:ilvl w:val="0"/>
          <w:numId w:val="26"/>
        </w:numPr>
        <w:tabs>
          <w:tab w:val="left" w:pos="0"/>
        </w:tabs>
        <w:suppressAutoHyphens/>
        <w:overflowPunct/>
        <w:autoSpaceDE/>
        <w:autoSpaceDN/>
        <w:adjustRightInd/>
        <w:spacing w:after="160" w:line="276" w:lineRule="auto"/>
        <w:contextualSpacing w:val="0"/>
        <w:textAlignment w:val="auto"/>
      </w:pPr>
      <w:r w:rsidRPr="00636AF5">
        <w:rPr>
          <w:lang w:val="en-US"/>
        </w:rPr>
        <w:t>For measurement by TRP/gNB, t</w:t>
      </w:r>
      <w:r w:rsidRPr="00636AF5">
        <w:rPr>
          <w:rFonts w:eastAsia="DengXian"/>
          <w:lang w:val="en-US"/>
        </w:rPr>
        <w:t xml:space="preserve">he </w:t>
      </w:r>
      <w:r w:rsidRPr="00636AF5">
        <w:t>N</w:t>
      </w:r>
      <w:r w:rsidRPr="00636AF5">
        <w:rPr>
          <w:vertAlign w:val="subscript"/>
        </w:rPr>
        <w:t>t</w:t>
      </w:r>
      <w:r w:rsidRPr="00636AF5">
        <w:t xml:space="preserve">’ </w:t>
      </w:r>
      <w:r w:rsidRPr="00636AF5">
        <w:rPr>
          <w:lang w:val="en-US"/>
        </w:rPr>
        <w:t xml:space="preserve">selected </w:t>
      </w:r>
      <w:r w:rsidRPr="00636AF5">
        <w:t xml:space="preserve">samples </w:t>
      </w:r>
      <w:r w:rsidRPr="00636AF5">
        <w:rPr>
          <w:lang w:val="en-US"/>
        </w:rPr>
        <w:t xml:space="preserve">are </w:t>
      </w:r>
      <w:r w:rsidRPr="00636AF5">
        <w:rPr>
          <w:rFonts w:eastAsia="DengXian"/>
          <w:lang w:val="en-US"/>
        </w:rPr>
        <w:t xml:space="preserve">expected to be </w:t>
      </w:r>
      <w:r w:rsidRPr="00636AF5">
        <w:rPr>
          <w:lang w:val="en-US"/>
        </w:rPr>
        <w:t xml:space="preserve">those </w:t>
      </w:r>
      <w:r w:rsidRPr="00636AF5">
        <w:t>with the highest power</w:t>
      </w:r>
      <w:r w:rsidRPr="00636AF5">
        <w:rPr>
          <w:lang w:val="en-US"/>
        </w:rPr>
        <w:t>.</w:t>
      </w:r>
    </w:p>
    <w:p w14:paraId="3FE26DD5" w14:textId="24FDAD2C" w:rsidR="003E7046" w:rsidRPr="003E7046" w:rsidRDefault="003E7046" w:rsidP="003E7046">
      <w:pPr>
        <w:pStyle w:val="ListParagraph"/>
        <w:numPr>
          <w:ilvl w:val="0"/>
          <w:numId w:val="26"/>
        </w:numPr>
        <w:tabs>
          <w:tab w:val="left" w:pos="0"/>
        </w:tabs>
        <w:suppressAutoHyphens/>
        <w:overflowPunct/>
        <w:autoSpaceDE/>
        <w:autoSpaceDN/>
        <w:adjustRightInd/>
        <w:spacing w:after="160" w:line="276" w:lineRule="auto"/>
        <w:contextualSpacing w:val="0"/>
        <w:textAlignment w:val="auto"/>
      </w:pPr>
      <w:r w:rsidRPr="00636AF5">
        <w:t xml:space="preserve">Note: Choice of the maximum value of Nt, Nt’ </w:t>
      </w:r>
      <w:r w:rsidRPr="00636AF5">
        <w:rPr>
          <w:lang w:val="en-US"/>
        </w:rPr>
        <w:t xml:space="preserve">should </w:t>
      </w:r>
      <w:proofErr w:type="gramStart"/>
      <w:r w:rsidRPr="00636AF5">
        <w:t>take into account</w:t>
      </w:r>
      <w:proofErr w:type="gramEnd"/>
      <w:r w:rsidRPr="00636AF5">
        <w:t xml:space="preserve"> the need to preserve proprietary implementation.</w:t>
      </w:r>
    </w:p>
    <w:p w14:paraId="6C9C67CE" w14:textId="77777777" w:rsidR="003E7046" w:rsidRPr="00636AF5" w:rsidRDefault="003E7046" w:rsidP="003E7046">
      <w:pPr>
        <w:rPr>
          <w:rFonts w:eastAsia="DengXian"/>
          <w:highlight w:val="green"/>
        </w:rPr>
      </w:pPr>
      <w:r w:rsidRPr="00636AF5">
        <w:rPr>
          <w:rFonts w:eastAsia="DengXian"/>
          <w:highlight w:val="green"/>
        </w:rPr>
        <w:t>Agreement</w:t>
      </w:r>
    </w:p>
    <w:p w14:paraId="47474B76" w14:textId="77777777" w:rsidR="003E7046" w:rsidRPr="00636AF5" w:rsidRDefault="003E7046" w:rsidP="003E7046">
      <w:r w:rsidRPr="00636AF5">
        <w:t>For AI/ML positioning Case 2b and 3b, regarding the power information for determining the model input,</w:t>
      </w:r>
    </w:p>
    <w:p w14:paraId="1526D100"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For downlink power measurement, use DL PRS-RSRPP defined in TS 38.215 as a starting point.</w:t>
      </w:r>
    </w:p>
    <w:p w14:paraId="0D2CAC65" w14:textId="77777777" w:rsidR="003E7046" w:rsidRPr="00636AF5" w:rsidRDefault="003E7046" w:rsidP="003E7046">
      <w:pPr>
        <w:pStyle w:val="ListParagraph"/>
        <w:numPr>
          <w:ilvl w:val="1"/>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For measurement report of DL PRS-RSRPP, use the existing measurement report mapping table for PRS-RSRPP in 38.133 as a starting point.</w:t>
      </w:r>
    </w:p>
    <w:p w14:paraId="05DE456F" w14:textId="77777777" w:rsidR="003E7046" w:rsidRPr="00636AF5" w:rsidRDefault="003E7046" w:rsidP="003E7046">
      <w:pPr>
        <w:pStyle w:val="ListParagraph"/>
        <w:numPr>
          <w:ilvl w:val="0"/>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For uplink power measurement, use UL SRS-RSRPP defined in TS 38.215 as a starting point.</w:t>
      </w:r>
    </w:p>
    <w:p w14:paraId="7E5F7E38" w14:textId="7EF14E4A" w:rsidR="003E7046" w:rsidRPr="003E7046" w:rsidRDefault="003E7046" w:rsidP="003E7046">
      <w:pPr>
        <w:pStyle w:val="ListParagraph"/>
        <w:numPr>
          <w:ilvl w:val="1"/>
          <w:numId w:val="22"/>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For measurement report of UL SRS-RSRPP, use the existing measurement report mapping table for SRS-RSRPP in 38.133 as a starting point.</w:t>
      </w:r>
    </w:p>
    <w:p w14:paraId="307A2BF9" w14:textId="77777777" w:rsidR="003E7046" w:rsidRPr="00636AF5" w:rsidRDefault="003E7046" w:rsidP="003E7046">
      <w:pPr>
        <w:rPr>
          <w:rFonts w:eastAsia="DengXian"/>
        </w:rPr>
      </w:pPr>
      <w:r w:rsidRPr="00636AF5">
        <w:rPr>
          <w:rFonts w:eastAsia="DengXian"/>
        </w:rPr>
        <w:t>Conclusion</w:t>
      </w:r>
    </w:p>
    <w:p w14:paraId="59F5AC39" w14:textId="77777777" w:rsidR="003E7046" w:rsidRPr="00636AF5" w:rsidRDefault="003E7046" w:rsidP="003E7046">
      <w:r w:rsidRPr="00636AF5">
        <w:rPr>
          <w:rFonts w:eastAsia="Calibri"/>
        </w:rPr>
        <w:t>From RAN1 perspective,</w:t>
      </w:r>
      <w:r w:rsidRPr="00636AF5">
        <w:t xml:space="preserve"> for Case 3a measurements,  </w:t>
      </w:r>
    </w:p>
    <w:p w14:paraId="40DCEC76" w14:textId="77777777" w:rsidR="003E7046" w:rsidRPr="00636AF5" w:rsidRDefault="003E7046" w:rsidP="003E7046">
      <w:pPr>
        <w:pStyle w:val="ListParagraph"/>
        <w:numPr>
          <w:ilvl w:val="0"/>
          <w:numId w:val="27"/>
        </w:numPr>
        <w:suppressAutoHyphens/>
        <w:overflowPunct/>
        <w:autoSpaceDE/>
        <w:autoSpaceDN/>
        <w:adjustRightInd/>
        <w:spacing w:after="80" w:line="276" w:lineRule="auto"/>
        <w:contextualSpacing w:val="0"/>
        <w:textAlignment w:val="auto"/>
      </w:pPr>
      <w:r w:rsidRPr="00636AF5">
        <w:t xml:space="preserve">The existing procedures </w:t>
      </w:r>
      <w:r w:rsidRPr="00636AF5">
        <w:rPr>
          <w:rFonts w:eastAsia="DengXian"/>
          <w:lang w:eastAsia="zh-CN"/>
        </w:rPr>
        <w:t xml:space="preserve">can be </w:t>
      </w:r>
      <w:r w:rsidRPr="00636AF5">
        <w:t>reused in terms of SRS configuration.</w:t>
      </w:r>
    </w:p>
    <w:p w14:paraId="766837F7" w14:textId="77777777" w:rsidR="003E7046" w:rsidRPr="00636AF5" w:rsidRDefault="003E7046" w:rsidP="003E7046">
      <w:pPr>
        <w:pStyle w:val="ListParagraph"/>
        <w:numPr>
          <w:ilvl w:val="1"/>
          <w:numId w:val="27"/>
        </w:numPr>
        <w:suppressAutoHyphens/>
        <w:overflowPunct/>
        <w:autoSpaceDE/>
        <w:autoSpaceDN/>
        <w:adjustRightInd/>
        <w:spacing w:after="80" w:line="276" w:lineRule="auto"/>
        <w:contextualSpacing w:val="0"/>
        <w:textAlignment w:val="auto"/>
      </w:pPr>
      <w:r w:rsidRPr="00636AF5">
        <w:t>Note: parameter values for SRS configuration can be further discussed</w:t>
      </w:r>
    </w:p>
    <w:p w14:paraId="1737FB6A" w14:textId="77777777" w:rsidR="003E7046" w:rsidRPr="00636AF5" w:rsidRDefault="003E7046" w:rsidP="003E7046">
      <w:pPr>
        <w:pStyle w:val="ListParagraph"/>
        <w:numPr>
          <w:ilvl w:val="0"/>
          <w:numId w:val="27"/>
        </w:numPr>
        <w:suppressAutoHyphens/>
        <w:overflowPunct/>
        <w:autoSpaceDE/>
        <w:autoSpaceDN/>
        <w:adjustRightInd/>
        <w:spacing w:after="80" w:line="276" w:lineRule="auto"/>
        <w:contextualSpacing w:val="0"/>
        <w:textAlignment w:val="auto"/>
      </w:pPr>
      <w:r w:rsidRPr="00636AF5">
        <w:t xml:space="preserve">These measurements can be used for multiple aspects related to case 3a, e.g. training data collection, monitoring, or inference procedures. </w:t>
      </w:r>
    </w:p>
    <w:p w14:paraId="59B4CE93" w14:textId="77777777" w:rsidR="003E7046" w:rsidRPr="00636AF5" w:rsidRDefault="003E7046" w:rsidP="003E7046">
      <w:pPr>
        <w:numPr>
          <w:ilvl w:val="0"/>
          <w:numId w:val="27"/>
        </w:numPr>
        <w:overflowPunct/>
        <w:autoSpaceDE/>
        <w:autoSpaceDN/>
        <w:adjustRightInd/>
        <w:textAlignment w:val="auto"/>
      </w:pPr>
      <w:r w:rsidRPr="00636AF5">
        <w:t>Note: Purpose, such as the</w:t>
      </w:r>
      <w:r w:rsidRPr="00636AF5">
        <w:rPr>
          <w:rFonts w:eastAsia="DengXian"/>
        </w:rPr>
        <w:t xml:space="preserve"> training</w:t>
      </w:r>
      <w:r w:rsidRPr="00636AF5">
        <w:t xml:space="preserve"> data collection</w:t>
      </w:r>
      <w:r w:rsidRPr="00636AF5">
        <w:rPr>
          <w:rFonts w:eastAsia="DengXian"/>
        </w:rPr>
        <w:t>,</w:t>
      </w:r>
      <w:r w:rsidRPr="00636AF5">
        <w:t xml:space="preserve"> monitoring, or inference procedures mentioned above, will not necessarily be specified in RAN 1 specifications</w:t>
      </w:r>
    </w:p>
    <w:p w14:paraId="0865B8AB" w14:textId="77777777" w:rsidR="003E7046" w:rsidRPr="00636AF5" w:rsidRDefault="003E7046" w:rsidP="003E7046">
      <w:pPr>
        <w:rPr>
          <w:rFonts w:eastAsia="DengXian"/>
          <w:highlight w:val="green"/>
        </w:rPr>
      </w:pPr>
      <w:r w:rsidRPr="00636AF5">
        <w:rPr>
          <w:rFonts w:eastAsia="DengXian"/>
          <w:highlight w:val="green"/>
        </w:rPr>
        <w:t>Agreement</w:t>
      </w:r>
    </w:p>
    <w:p w14:paraId="416A34BD" w14:textId="77777777" w:rsidR="003E7046" w:rsidRPr="00636AF5" w:rsidRDefault="003E7046" w:rsidP="003E7046">
      <w:pPr>
        <w:rPr>
          <w:rFonts w:eastAsia="DengXian"/>
        </w:rPr>
      </w:pPr>
      <w:r w:rsidRPr="00636AF5">
        <w:rPr>
          <w:rFonts w:eastAsia="DengXian"/>
        </w:rPr>
        <w:t>F</w:t>
      </w:r>
      <w:r w:rsidRPr="00636AF5">
        <w:t xml:space="preserve">or Rel-19 AI/ML based positioning Case 3b, regarding sample-based measurement (if supported), </w:t>
      </w:r>
      <w:r w:rsidRPr="00636AF5">
        <w:rPr>
          <w:rFonts w:eastAsia="DengXian"/>
        </w:rPr>
        <w:t xml:space="preserve">from RAN1 perspective, </w:t>
      </w:r>
    </w:p>
    <w:p w14:paraId="22760E7A" w14:textId="77777777" w:rsidR="003E7046" w:rsidRPr="00636AF5" w:rsidRDefault="003E7046" w:rsidP="003E7046">
      <w:pPr>
        <w:pStyle w:val="ListParagraph"/>
        <w:numPr>
          <w:ilvl w:val="0"/>
          <w:numId w:val="28"/>
        </w:numPr>
        <w:tabs>
          <w:tab w:val="left" w:pos="0"/>
        </w:tabs>
        <w:suppressAutoHyphens/>
        <w:overflowPunct/>
        <w:autoSpaceDE/>
        <w:autoSpaceDN/>
        <w:adjustRightInd/>
        <w:spacing w:after="160" w:line="276" w:lineRule="auto"/>
        <w:contextualSpacing w:val="0"/>
        <w:textAlignment w:val="auto"/>
        <w:rPr>
          <w:lang w:val="en-US"/>
        </w:rPr>
      </w:pPr>
      <w:r w:rsidRPr="00636AF5">
        <w:rPr>
          <w:lang w:val="en-US"/>
        </w:rPr>
        <w:t xml:space="preserve">LMF </w:t>
      </w:r>
      <w:r w:rsidRPr="00636AF5">
        <w:rPr>
          <w:rFonts w:eastAsia="DengXian"/>
          <w:lang w:val="en-US" w:eastAsia="zh-CN"/>
        </w:rPr>
        <w:t xml:space="preserve">can </w:t>
      </w:r>
      <w:r w:rsidRPr="00636AF5">
        <w:rPr>
          <w:lang w:val="en-US"/>
        </w:rPr>
        <w:t>signal parameter values of N</w:t>
      </w:r>
      <w:r w:rsidRPr="00636AF5">
        <w:rPr>
          <w:vertAlign w:val="subscript"/>
          <w:lang w:val="en-US"/>
        </w:rPr>
        <w:t>t</w:t>
      </w:r>
      <w:r w:rsidRPr="00636AF5">
        <w:rPr>
          <w:lang w:val="en-US"/>
        </w:rPr>
        <w:t>, N</w:t>
      </w:r>
      <w:r w:rsidRPr="00636AF5">
        <w:rPr>
          <w:vertAlign w:val="subscript"/>
          <w:lang w:val="en-US"/>
        </w:rPr>
        <w:t>t</w:t>
      </w:r>
      <w:r w:rsidRPr="00636AF5">
        <w:rPr>
          <w:lang w:val="en-US"/>
        </w:rPr>
        <w:t>', k to gNB via NRPPa.</w:t>
      </w:r>
    </w:p>
    <w:p w14:paraId="67FAD005" w14:textId="77777777" w:rsidR="003E7046" w:rsidRDefault="003E7046" w:rsidP="00755631">
      <w:pPr>
        <w:rPr>
          <w:rFonts w:eastAsia="DengXian"/>
          <w:lang w:val="en-US" w:eastAsia="zh-CN"/>
        </w:rPr>
      </w:pPr>
    </w:p>
    <w:p w14:paraId="232AFAE9" w14:textId="1E65A3FF" w:rsidR="00E513BE" w:rsidRPr="008A440B" w:rsidRDefault="00E513BE" w:rsidP="00E513BE">
      <w:pPr>
        <w:pStyle w:val="Heading2"/>
        <w:rPr>
          <w:rFonts w:ascii="Times New Roman" w:hAnsi="Times New Roman"/>
          <w:lang w:val="en-US"/>
        </w:rPr>
      </w:pPr>
      <w:r>
        <w:rPr>
          <w:rFonts w:ascii="Times New Roman" w:hAnsi="Times New Roman"/>
          <w:lang w:val="en-US"/>
        </w:rPr>
        <w:lastRenderedPageBreak/>
        <w:t>A</w:t>
      </w:r>
      <w:r w:rsidRPr="00FA24C8">
        <w:rPr>
          <w:rFonts w:ascii="Times New Roman" w:hAnsi="Times New Roman"/>
          <w:lang w:val="en-US"/>
        </w:rPr>
        <w:t>.</w:t>
      </w:r>
      <w:r>
        <w:rPr>
          <w:rFonts w:ascii="Times New Roman" w:hAnsi="Times New Roman"/>
          <w:lang w:val="en-US"/>
        </w:rPr>
        <w:t>5</w:t>
      </w:r>
      <w:r w:rsidRPr="00FA24C8">
        <w:rPr>
          <w:rFonts w:ascii="Times New Roman" w:hAnsi="Times New Roman"/>
          <w:lang w:val="en-US"/>
        </w:rPr>
        <w:tab/>
        <w:t>RAN1#1</w:t>
      </w:r>
      <w:r>
        <w:rPr>
          <w:rFonts w:ascii="Times New Roman" w:hAnsi="Times New Roman"/>
          <w:lang w:val="en-US"/>
        </w:rPr>
        <w:t>18bis</w:t>
      </w:r>
      <w:r w:rsidRPr="00FA24C8">
        <w:rPr>
          <w:rFonts w:ascii="Times New Roman" w:hAnsi="Times New Roman"/>
          <w:lang w:val="en-US"/>
        </w:rPr>
        <w:t xml:space="preserve"> agreements</w:t>
      </w:r>
    </w:p>
    <w:p w14:paraId="7EC48302" w14:textId="77777777" w:rsidR="00E513BE" w:rsidRPr="00480A6B" w:rsidRDefault="00E513BE" w:rsidP="00E513BE">
      <w:pPr>
        <w:rPr>
          <w:rFonts w:eastAsia="DengXian"/>
          <w:highlight w:val="green"/>
          <w:lang w:eastAsia="zh-CN"/>
        </w:rPr>
      </w:pPr>
      <w:r w:rsidRPr="00480A6B">
        <w:rPr>
          <w:rFonts w:eastAsia="DengXian" w:hint="eastAsia"/>
          <w:highlight w:val="green"/>
          <w:lang w:eastAsia="zh-CN"/>
        </w:rPr>
        <w:t>Agreement</w:t>
      </w:r>
    </w:p>
    <w:p w14:paraId="53E2E534" w14:textId="77777777" w:rsidR="00E513BE" w:rsidRDefault="00E513BE" w:rsidP="00E513BE">
      <w:r>
        <w:t>For training data collection of AI/ML based positioning, the quality indicator o</w:t>
      </w:r>
      <w:r w:rsidRPr="00C2515A">
        <w:t xml:space="preserve">f timing </w:t>
      </w:r>
      <w:r>
        <w:rPr>
          <w:rFonts w:eastAsia="DengXian" w:hint="eastAsia"/>
          <w:lang w:eastAsia="zh-CN"/>
        </w:rPr>
        <w:t>information</w:t>
      </w:r>
      <w:r>
        <w:t xml:space="preserve"> in Part A</w:t>
      </w:r>
      <w:r>
        <w:rPr>
          <w:rFonts w:eastAsia="DengXian" w:hint="eastAsia"/>
          <w:lang w:eastAsia="zh-CN"/>
        </w:rPr>
        <w:t xml:space="preserve"> when reported</w:t>
      </w:r>
      <w:r>
        <w:t xml:space="preserve"> is:</w:t>
      </w:r>
    </w:p>
    <w:p w14:paraId="427FD0EF" w14:textId="77777777" w:rsidR="00E513BE" w:rsidRPr="00D80D2D" w:rsidRDefault="00E513BE" w:rsidP="00E513BE">
      <w:pPr>
        <w:pStyle w:val="ListParagraph"/>
        <w:widowControl w:val="0"/>
        <w:numPr>
          <w:ilvl w:val="0"/>
          <w:numId w:val="22"/>
        </w:numPr>
        <w:tabs>
          <w:tab w:val="left" w:pos="0"/>
          <w:tab w:val="left" w:pos="720"/>
        </w:tabs>
        <w:suppressAutoHyphens/>
        <w:overflowPunct/>
        <w:autoSpaceDE/>
        <w:autoSpaceDN/>
        <w:adjustRightInd/>
        <w:spacing w:after="0" w:line="276" w:lineRule="auto"/>
        <w:contextualSpacing w:val="0"/>
        <w:jc w:val="both"/>
        <w:textAlignment w:val="auto"/>
      </w:pPr>
      <w:r>
        <w:rPr>
          <w:rFonts w:eastAsia="DengXian"/>
          <w:lang w:eastAsia="zh-CN"/>
        </w:rPr>
        <w:t>W</w:t>
      </w:r>
      <w:r>
        <w:rPr>
          <w:rFonts w:eastAsia="DengXian" w:hint="eastAsia"/>
          <w:lang w:eastAsia="zh-CN"/>
        </w:rPr>
        <w:t xml:space="preserve">hen applicable, </w:t>
      </w:r>
      <w:r>
        <w:t xml:space="preserve">the existing IE for timing quality, i.e., NR-TimingQuality in 37.355 and IE “Timing Measurement Quality” in </w:t>
      </w:r>
      <w:proofErr w:type="gramStart"/>
      <w:r>
        <w:t>38.455;</w:t>
      </w:r>
      <w:proofErr w:type="gramEnd"/>
    </w:p>
    <w:p w14:paraId="3C7F40E2" w14:textId="77777777" w:rsidR="00E513BE" w:rsidRPr="002742D5" w:rsidRDefault="00E513BE" w:rsidP="00E513BE">
      <w:pPr>
        <w:pStyle w:val="ListParagraph"/>
        <w:widowControl w:val="0"/>
        <w:numPr>
          <w:ilvl w:val="1"/>
          <w:numId w:val="22"/>
        </w:numPr>
        <w:tabs>
          <w:tab w:val="left" w:pos="0"/>
          <w:tab w:val="left" w:pos="720"/>
        </w:tabs>
        <w:suppressAutoHyphens/>
        <w:overflowPunct/>
        <w:autoSpaceDE/>
        <w:autoSpaceDN/>
        <w:adjustRightInd/>
        <w:spacing w:after="0" w:line="276" w:lineRule="auto"/>
        <w:contextualSpacing w:val="0"/>
        <w:jc w:val="both"/>
        <w:textAlignment w:val="auto"/>
      </w:pPr>
      <w:r>
        <w:rPr>
          <w:rFonts w:eastAsia="DengXian" w:hint="eastAsia"/>
          <w:lang w:eastAsia="zh-CN"/>
        </w:rPr>
        <w:t xml:space="preserve">FFS: details on how to associate quality indicator to timing </w:t>
      </w:r>
      <w:r>
        <w:rPr>
          <w:rFonts w:eastAsia="DengXian"/>
          <w:lang w:eastAsia="zh-CN"/>
        </w:rPr>
        <w:t>information</w:t>
      </w:r>
    </w:p>
    <w:p w14:paraId="78E8F2B1" w14:textId="77777777" w:rsidR="00E513BE" w:rsidRDefault="00E513BE" w:rsidP="00E513BE">
      <w:pPr>
        <w:rPr>
          <w:rFonts w:eastAsia="DengXian"/>
          <w:lang w:eastAsia="zh-CN"/>
        </w:rPr>
      </w:pPr>
    </w:p>
    <w:p w14:paraId="1BB37347" w14:textId="77777777" w:rsidR="00E513BE" w:rsidRPr="00E0468A" w:rsidRDefault="00E513BE" w:rsidP="00E513BE">
      <w:pPr>
        <w:rPr>
          <w:rFonts w:eastAsia="DengXian"/>
          <w:lang w:eastAsia="zh-CN"/>
        </w:rPr>
      </w:pPr>
      <w:r w:rsidRPr="00E0468A">
        <w:rPr>
          <w:rFonts w:eastAsia="DengXian" w:hint="eastAsia"/>
          <w:lang w:eastAsia="zh-CN"/>
        </w:rPr>
        <w:t>Conclusion</w:t>
      </w:r>
    </w:p>
    <w:p w14:paraId="4E5A31C0" w14:textId="77777777" w:rsidR="00E513BE" w:rsidRDefault="00E513BE" w:rsidP="00E513BE">
      <w:pPr>
        <w:rPr>
          <w:u w:val="single"/>
        </w:rPr>
      </w:pPr>
      <w:r>
        <w:t>For training data collection of Case 1, in terms of D</w:t>
      </w:r>
      <w:r w:rsidRPr="00553208">
        <w:t>L PRS configuration for collecting training data, both options are</w:t>
      </w:r>
      <w:r>
        <w:rPr>
          <w:rFonts w:eastAsia="DengXian" w:hint="eastAsia"/>
          <w:lang w:eastAsia="zh-CN"/>
        </w:rPr>
        <w:t xml:space="preserve"> feasible by </w:t>
      </w:r>
      <w:r w:rsidRPr="00553208">
        <w:t>using legacy mechanisms:</w:t>
      </w:r>
    </w:p>
    <w:p w14:paraId="75336D1C" w14:textId="77777777" w:rsidR="00E513BE" w:rsidRDefault="00E513BE" w:rsidP="00E513BE">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0EDCD9F" w14:textId="77777777" w:rsidR="00E513BE" w:rsidRDefault="00E513BE" w:rsidP="00E513BE">
      <w:pPr>
        <w:ind w:left="567"/>
      </w:pPr>
      <w:r>
        <w:t xml:space="preserve">Option B. </w:t>
      </w:r>
      <w:r>
        <w:tab/>
        <w:t>(LMF initiated) LMF determines the DL PRS configuration for training data collection and provides the assistance data to the UE.</w:t>
      </w:r>
    </w:p>
    <w:p w14:paraId="4DF62FBE" w14:textId="77777777" w:rsidR="00E513BE" w:rsidRDefault="00E513BE" w:rsidP="00E513BE">
      <w:r>
        <w:t xml:space="preserve">Note: the UE can be a PRU and/or a </w:t>
      </w:r>
      <w:proofErr w:type="gramStart"/>
      <w:r>
        <w:t>Non-PRU UE</w:t>
      </w:r>
      <w:proofErr w:type="gramEnd"/>
      <w:r>
        <w:t>.</w:t>
      </w:r>
    </w:p>
    <w:p w14:paraId="789263D6" w14:textId="77777777" w:rsidR="00E513BE" w:rsidRDefault="00E513BE" w:rsidP="00E513BE">
      <w:pPr>
        <w:rPr>
          <w:rFonts w:eastAsia="DengXian"/>
          <w:lang w:eastAsia="zh-CN"/>
        </w:rPr>
      </w:pPr>
      <w:r w:rsidRPr="002C70B7">
        <w:t>Note: as in existing specification, the DL PRS configurations in the assistance data from LMF to UE are based on DL PRS configuration coordinated between LMF and gNB.</w:t>
      </w:r>
    </w:p>
    <w:p w14:paraId="1445160E" w14:textId="77777777" w:rsidR="00E513BE" w:rsidRDefault="00E513BE" w:rsidP="00E513BE">
      <w:pPr>
        <w:rPr>
          <w:rFonts w:eastAsia="DengXian"/>
          <w:lang w:eastAsia="zh-CN"/>
        </w:rPr>
      </w:pPr>
    </w:p>
    <w:p w14:paraId="396BD055" w14:textId="77777777" w:rsidR="00E513BE" w:rsidRPr="00552A26" w:rsidRDefault="00E513BE" w:rsidP="00E513BE">
      <w:pPr>
        <w:rPr>
          <w:rFonts w:eastAsia="DengXian"/>
          <w:highlight w:val="green"/>
          <w:lang w:eastAsia="zh-CN"/>
        </w:rPr>
      </w:pPr>
      <w:r w:rsidRPr="00552A26">
        <w:rPr>
          <w:rFonts w:eastAsia="DengXian" w:hint="eastAsia"/>
          <w:highlight w:val="green"/>
          <w:lang w:eastAsia="zh-CN"/>
        </w:rPr>
        <w:t>Agreement</w:t>
      </w:r>
    </w:p>
    <w:p w14:paraId="78241E06" w14:textId="77777777" w:rsidR="00E513BE" w:rsidRDefault="00E513BE" w:rsidP="00E513BE">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14:paraId="1CA0C185" w14:textId="77777777" w:rsidR="00E513BE" w:rsidRDefault="00E513BE" w:rsidP="00E513BE">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rPr>
          <w:lang w:eastAsia="en-US"/>
        </w:rPr>
      </w:pPr>
      <w:r w:rsidRPr="001D1718">
        <w:rPr>
          <w:lang w:eastAsia="en-US"/>
        </w:rPr>
        <w:t xml:space="preserve">(Mandatory) </w:t>
      </w:r>
      <w:r>
        <w:rPr>
          <w:lang w:eastAsia="en-US"/>
        </w:rPr>
        <w:t xml:space="preserve">Channel </w:t>
      </w:r>
      <w:proofErr w:type="gramStart"/>
      <w:r>
        <w:rPr>
          <w:lang w:eastAsia="en-US"/>
        </w:rPr>
        <w:t>measurement;</w:t>
      </w:r>
      <w:proofErr w:type="gramEnd"/>
      <w:r>
        <w:rPr>
          <w:lang w:eastAsia="en-US"/>
        </w:rPr>
        <w:t xml:space="preserve"> </w:t>
      </w:r>
    </w:p>
    <w:p w14:paraId="5E2CD02D" w14:textId="77777777" w:rsidR="00E513BE" w:rsidRDefault="00E513BE" w:rsidP="00E513BE">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rPr>
          <w:lang w:eastAsia="en-US"/>
        </w:rPr>
      </w:pPr>
      <w:r w:rsidRPr="001D1718">
        <w:rPr>
          <w:lang w:eastAsia="en-US"/>
        </w:rPr>
        <w:t xml:space="preserve">(Optional) </w:t>
      </w:r>
      <w:r>
        <w:rPr>
          <w:lang w:eastAsia="en-US"/>
        </w:rPr>
        <w:t xml:space="preserve">Quality of the channel </w:t>
      </w:r>
      <w:proofErr w:type="gramStart"/>
      <w:r>
        <w:rPr>
          <w:lang w:eastAsia="en-US"/>
        </w:rPr>
        <w:t>measurement;</w:t>
      </w:r>
      <w:proofErr w:type="gramEnd"/>
      <w:r>
        <w:rPr>
          <w:lang w:eastAsia="en-US"/>
        </w:rPr>
        <w:t xml:space="preserve"> </w:t>
      </w:r>
    </w:p>
    <w:p w14:paraId="783B2569" w14:textId="77777777" w:rsidR="00E513BE" w:rsidRPr="001D1718" w:rsidRDefault="00E513BE" w:rsidP="00E513BE">
      <w:pPr>
        <w:pStyle w:val="ListParagraph"/>
        <w:widowControl w:val="0"/>
        <w:numPr>
          <w:ilvl w:val="1"/>
          <w:numId w:val="7"/>
        </w:numPr>
        <w:tabs>
          <w:tab w:val="left" w:pos="0"/>
          <w:tab w:val="left" w:pos="720"/>
          <w:tab w:val="left" w:pos="1440"/>
        </w:tabs>
        <w:suppressAutoHyphens/>
        <w:overflowPunct/>
        <w:autoSpaceDE/>
        <w:autoSpaceDN/>
        <w:adjustRightInd/>
        <w:spacing w:after="0"/>
        <w:contextualSpacing w:val="0"/>
        <w:jc w:val="both"/>
        <w:textAlignment w:val="auto"/>
        <w:rPr>
          <w:lang w:eastAsia="en-US"/>
        </w:rPr>
      </w:pPr>
      <w:r w:rsidRPr="001D1718">
        <w:rPr>
          <w:lang w:eastAsia="en-US"/>
        </w:rPr>
        <w:t>FFS: details of the quality</w:t>
      </w:r>
    </w:p>
    <w:p w14:paraId="10172FE6" w14:textId="77777777" w:rsidR="00E513BE" w:rsidRDefault="00E513BE" w:rsidP="00E513BE">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rPr>
          <w:lang w:eastAsia="en-US"/>
        </w:rPr>
      </w:pPr>
      <w:r w:rsidRPr="001D1718">
        <w:rPr>
          <w:lang w:eastAsia="en-US"/>
        </w:rPr>
        <w:t xml:space="preserve">(Mandatory) </w:t>
      </w:r>
      <w:r>
        <w:rPr>
          <w:lang w:eastAsia="en-US"/>
        </w:rPr>
        <w:t>Time stamp of the channel measurement.</w:t>
      </w:r>
    </w:p>
    <w:p w14:paraId="4C45CCE8" w14:textId="77777777" w:rsidR="00E513BE" w:rsidRDefault="00E513BE" w:rsidP="00E513BE">
      <w:pPr>
        <w:rPr>
          <w:rFonts w:eastAsia="DengXian"/>
          <w:b/>
          <w:bCs/>
          <w:lang w:eastAsia="zh-CN"/>
        </w:rPr>
      </w:pPr>
    </w:p>
    <w:p w14:paraId="2CD2B720" w14:textId="77777777" w:rsidR="00E513BE" w:rsidRPr="00B41E22" w:rsidRDefault="00E513BE" w:rsidP="00E513BE">
      <w:pPr>
        <w:rPr>
          <w:rFonts w:eastAsia="DengXian"/>
          <w:highlight w:val="green"/>
          <w:lang w:eastAsia="zh-CN"/>
        </w:rPr>
      </w:pPr>
      <w:r w:rsidRPr="00B41E22">
        <w:rPr>
          <w:rFonts w:eastAsia="DengXian" w:hint="eastAsia"/>
          <w:highlight w:val="green"/>
          <w:lang w:eastAsia="zh-CN"/>
        </w:rPr>
        <w:t>Agreement</w:t>
      </w:r>
    </w:p>
    <w:p w14:paraId="2AC80E1C" w14:textId="77777777" w:rsidR="00E513BE" w:rsidRPr="00242291" w:rsidRDefault="00E513BE" w:rsidP="00E513BE">
      <w:r>
        <w:t>From RA</w:t>
      </w:r>
      <w:r w:rsidRPr="00242291">
        <w:t>N1 perspective, when timing information is reported for Rel-19</w:t>
      </w:r>
      <w:r w:rsidRPr="00242291">
        <w:rPr>
          <w:rFonts w:eastAsia="DengXian" w:hint="eastAsia"/>
          <w:lang w:eastAsia="zh-CN"/>
        </w:rPr>
        <w:t xml:space="preserve"> </w:t>
      </w:r>
      <w:r w:rsidRPr="00242291">
        <w:t>AI/ML positioning Case 3a, at least the following are mandatorily or optionally supported in a measurement report from gNB to LMF:</w:t>
      </w:r>
    </w:p>
    <w:p w14:paraId="57D20696" w14:textId="77777777" w:rsidR="00E513BE" w:rsidRPr="00242291" w:rsidRDefault="00E513BE" w:rsidP="00E513BE">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pPr>
      <w:r w:rsidRPr="00242291">
        <w:t>(</w:t>
      </w:r>
      <w:r w:rsidRPr="00242291">
        <w:rPr>
          <w:rFonts w:eastAsia="DengXian"/>
        </w:rPr>
        <w:t>Mandatory</w:t>
      </w:r>
      <w:r w:rsidRPr="00242291">
        <w:t>)</w:t>
      </w:r>
      <w:r w:rsidRPr="00242291">
        <w:rPr>
          <w:rFonts w:eastAsia="DengXian" w:hint="eastAsia"/>
        </w:rPr>
        <w:t xml:space="preserve"> </w:t>
      </w:r>
      <w:r w:rsidRPr="00242291">
        <w:t xml:space="preserve">timing </w:t>
      </w:r>
      <w:proofErr w:type="gramStart"/>
      <w:r w:rsidRPr="00242291">
        <w:t>information;</w:t>
      </w:r>
      <w:proofErr w:type="gramEnd"/>
      <w:r w:rsidRPr="00242291">
        <w:t xml:space="preserve"> </w:t>
      </w:r>
    </w:p>
    <w:p w14:paraId="2F538E19" w14:textId="77777777" w:rsidR="00E513BE" w:rsidRPr="00242291" w:rsidRDefault="00E513BE" w:rsidP="00E513BE">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pPr>
      <w:r w:rsidRPr="00242291">
        <w:t xml:space="preserve">(Optional) Quality of the timing </w:t>
      </w:r>
      <w:proofErr w:type="gramStart"/>
      <w:r w:rsidRPr="00242291">
        <w:t>information;</w:t>
      </w:r>
      <w:proofErr w:type="gramEnd"/>
    </w:p>
    <w:p w14:paraId="337F143F" w14:textId="77777777" w:rsidR="00E513BE" w:rsidRPr="00242291" w:rsidRDefault="00E513BE" w:rsidP="00E513BE">
      <w:pPr>
        <w:pStyle w:val="ListParagraph"/>
        <w:widowControl w:val="0"/>
        <w:numPr>
          <w:ilvl w:val="1"/>
          <w:numId w:val="7"/>
        </w:numPr>
        <w:tabs>
          <w:tab w:val="left" w:pos="0"/>
          <w:tab w:val="left" w:pos="720"/>
          <w:tab w:val="left" w:pos="1440"/>
        </w:tabs>
        <w:suppressAutoHyphens/>
        <w:overflowPunct/>
        <w:autoSpaceDE/>
        <w:autoSpaceDN/>
        <w:adjustRightInd/>
        <w:spacing w:after="0"/>
        <w:contextualSpacing w:val="0"/>
        <w:jc w:val="both"/>
        <w:textAlignment w:val="auto"/>
      </w:pPr>
      <w:r w:rsidRPr="00242291">
        <w:t>Existing IE “Timing Measurement Quality” can be reused.</w:t>
      </w:r>
    </w:p>
    <w:p w14:paraId="2D389373" w14:textId="77777777" w:rsidR="00E513BE" w:rsidRPr="00242291" w:rsidRDefault="00E513BE" w:rsidP="00E513BE">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pPr>
      <w:r w:rsidRPr="00242291">
        <w:t>(Mandatory) Time stamp.</w:t>
      </w:r>
    </w:p>
    <w:p w14:paraId="6E7D5F18" w14:textId="77777777" w:rsidR="00E513BE" w:rsidRPr="00242291" w:rsidRDefault="00E513BE" w:rsidP="00E513BE">
      <w:r w:rsidRPr="00242291">
        <w:t>FFS: LOS/NLOS indicator.</w:t>
      </w:r>
    </w:p>
    <w:p w14:paraId="511F264E" w14:textId="36DD30BC" w:rsidR="00E513BE" w:rsidRPr="00E513BE" w:rsidRDefault="00E513BE" w:rsidP="00E513BE">
      <w:pPr>
        <w:rPr>
          <w:rFonts w:eastAsia="DengXian"/>
          <w:lang w:eastAsia="zh-CN"/>
        </w:rPr>
      </w:pPr>
      <w:r w:rsidRPr="00242291">
        <w:t>Note: The final decision of “mandatory” or “optional” presence of each field is up to RAN3.</w:t>
      </w:r>
    </w:p>
    <w:p w14:paraId="330D6224" w14:textId="77777777" w:rsidR="00E513BE" w:rsidRPr="00853B61" w:rsidRDefault="00E513BE" w:rsidP="00E513BE">
      <w:pPr>
        <w:rPr>
          <w:highlight w:val="green"/>
        </w:rPr>
      </w:pPr>
      <w:r w:rsidRPr="00853B61">
        <w:rPr>
          <w:rFonts w:hint="eastAsia"/>
          <w:highlight w:val="green"/>
        </w:rPr>
        <w:t>Agreement</w:t>
      </w:r>
    </w:p>
    <w:p w14:paraId="237AD6D2" w14:textId="77777777" w:rsidR="00E513BE" w:rsidRPr="00242291" w:rsidRDefault="00E513BE" w:rsidP="00E513BE">
      <w:r>
        <w:lastRenderedPageBreak/>
        <w:t xml:space="preserve">For AI/ML positioning Case 1, regarding the assistance data provided from LMF to UE, for ensuring consistency between training and inference, </w:t>
      </w:r>
    </w:p>
    <w:p w14:paraId="3A9004AA" w14:textId="77777777" w:rsidR="00E513BE" w:rsidRPr="00242291" w:rsidRDefault="00E513BE" w:rsidP="00E513BE">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pPr>
      <w:r w:rsidRPr="00242291">
        <w:t>for each of the existing assistance data IE of UE-based DL-TDOA and</w:t>
      </w:r>
      <w:r>
        <w:rPr>
          <w:rFonts w:eastAsia="DengXian" w:hint="eastAsia"/>
          <w:lang w:eastAsia="zh-CN"/>
        </w:rPr>
        <w:t xml:space="preserve">/or </w:t>
      </w:r>
      <w:r w:rsidRPr="00242291">
        <w:t>UE-based DL-AoD,</w:t>
      </w:r>
      <w:r>
        <w:rPr>
          <w:rFonts w:eastAsia="DengXian" w:hint="eastAsia"/>
          <w:lang w:eastAsia="zh-CN"/>
        </w:rPr>
        <w:t xml:space="preserve"> </w:t>
      </w:r>
      <w:r w:rsidRPr="00242291">
        <w:t>study whether it should be: (a) explicitly indicated</w:t>
      </w:r>
      <w:r>
        <w:rPr>
          <w:rFonts w:eastAsia="DengXian" w:hint="eastAsia"/>
          <w:lang w:eastAsia="zh-CN"/>
        </w:rPr>
        <w:t xml:space="preserve">, </w:t>
      </w:r>
      <w:r w:rsidRPr="00242291">
        <w:t>(b) implicitly indicated</w:t>
      </w:r>
      <w:r>
        <w:rPr>
          <w:rFonts w:eastAsia="DengXian" w:hint="eastAsia"/>
          <w:lang w:eastAsia="zh-CN"/>
        </w:rPr>
        <w:t xml:space="preserve"> and/or (c) </w:t>
      </w:r>
      <w:proofErr w:type="gramStart"/>
      <w:r>
        <w:rPr>
          <w:rFonts w:eastAsia="DengXian" w:hint="eastAsia"/>
          <w:lang w:eastAsia="zh-CN"/>
        </w:rPr>
        <w:t>other</w:t>
      </w:r>
      <w:r w:rsidRPr="00242291">
        <w:t>;</w:t>
      </w:r>
      <w:proofErr w:type="gramEnd"/>
      <w:r w:rsidRPr="00242291">
        <w:t xml:space="preserve"> </w:t>
      </w:r>
    </w:p>
    <w:p w14:paraId="420FC772" w14:textId="77777777" w:rsidR="00E513BE" w:rsidRPr="00242291" w:rsidRDefault="00E513BE" w:rsidP="00E513BE">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pPr>
      <w:r w:rsidRPr="00242291">
        <w:t>Companies can provide inputs on further enhancements of existing assistance data, including new information</w:t>
      </w:r>
    </w:p>
    <w:p w14:paraId="72634A83" w14:textId="77777777" w:rsidR="00E513BE" w:rsidRPr="00242291" w:rsidRDefault="00E513BE" w:rsidP="00E513BE">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pPr>
      <w:r w:rsidRPr="00242291">
        <w:t>Note: this does not mean that training and inference phases are mentioned in assistance data.</w:t>
      </w:r>
    </w:p>
    <w:p w14:paraId="1CEE0943" w14:textId="3D2DA1DF" w:rsidR="00E513BE" w:rsidRPr="00E513BE" w:rsidRDefault="00E513BE" w:rsidP="00E513BE">
      <w:pPr>
        <w:rPr>
          <w:rFonts w:eastAsia="DengXian"/>
          <w:lang w:eastAsia="zh-CN"/>
        </w:rPr>
      </w:pPr>
      <w:r w:rsidRPr="00242291">
        <w:t>Table. Existing assistance data (supported up to Rel-18) that may be transferred from LMF to UE in UE-based DL-</w:t>
      </w:r>
      <w:r w:rsidRPr="001A7DC3">
        <w:t>T</w:t>
      </w:r>
      <w:r>
        <w:t>DO</w:t>
      </w:r>
      <w:r w:rsidRPr="001A7DC3">
        <w:t>A [1] or UE-based DL-AoD [2], as applicable</w:t>
      </w:r>
      <w:r>
        <w:t>.</w:t>
      </w:r>
    </w:p>
    <w:tbl>
      <w:tblPr>
        <w:tblW w:w="0" w:type="auto"/>
        <w:tblLook w:val="04A0" w:firstRow="1" w:lastRow="0" w:firstColumn="1" w:lastColumn="0" w:noHBand="0" w:noVBand="1"/>
      </w:tblPr>
      <w:tblGrid>
        <w:gridCol w:w="416"/>
        <w:gridCol w:w="7059"/>
        <w:gridCol w:w="1058"/>
        <w:gridCol w:w="1043"/>
      </w:tblGrid>
      <w:tr w:rsidR="00E513BE" w:rsidRPr="00612371" w14:paraId="3B8724B8" w14:textId="77777777" w:rsidTr="00BD2562">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2E602BD" w14:textId="77777777" w:rsidR="00E513BE" w:rsidRPr="004C6DA0" w:rsidRDefault="00E513BE" w:rsidP="00BD2562">
            <w:pPr>
              <w:spacing w:after="60"/>
              <w:rPr>
                <w:rFonts w:cs="DengXian"/>
                <w:color w:val="000000"/>
              </w:rPr>
            </w:pPr>
            <w:r w:rsidRPr="004C6DA0">
              <w:rPr>
                <w:rFonts w:cs="DengXian"/>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7D03FDB9" w14:textId="77777777" w:rsidR="00E513BE" w:rsidRPr="004C6DA0" w:rsidRDefault="00E513BE" w:rsidP="00BD2562">
            <w:pPr>
              <w:spacing w:after="60"/>
              <w:jc w:val="center"/>
              <w:rPr>
                <w:rFonts w:cs="DengXian"/>
                <w:b/>
                <w:bCs/>
                <w:color w:val="000000"/>
              </w:rPr>
            </w:pPr>
            <w:r w:rsidRPr="004C6DA0">
              <w:rPr>
                <w:rFonts w:cs="DengXian"/>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D29A629" w14:textId="77777777" w:rsidR="00E513BE" w:rsidRPr="004C6DA0" w:rsidRDefault="00E513BE" w:rsidP="00BD2562">
            <w:pPr>
              <w:spacing w:after="60"/>
              <w:jc w:val="center"/>
              <w:rPr>
                <w:rFonts w:cs="DengXian"/>
                <w:b/>
                <w:bCs/>
                <w:color w:val="000000"/>
              </w:rPr>
            </w:pPr>
            <w:r w:rsidRPr="004C6DA0">
              <w:rPr>
                <w:rFonts w:cs="DengXian"/>
                <w:b/>
                <w:bCs/>
                <w:color w:val="00000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61D8216C" w14:textId="77777777" w:rsidR="00E513BE" w:rsidRPr="004C6DA0" w:rsidRDefault="00E513BE" w:rsidP="00BD2562">
            <w:pPr>
              <w:spacing w:after="60"/>
              <w:jc w:val="center"/>
              <w:rPr>
                <w:rFonts w:cs="DengXian"/>
                <w:b/>
                <w:bCs/>
                <w:color w:val="000000"/>
              </w:rPr>
            </w:pPr>
            <w:r w:rsidRPr="004C6DA0">
              <w:rPr>
                <w:rFonts w:cs="DengXian"/>
                <w:b/>
                <w:bCs/>
                <w:color w:val="000000"/>
              </w:rPr>
              <w:t>UE-</w:t>
            </w:r>
            <w:proofErr w:type="gramStart"/>
            <w:r w:rsidRPr="004C6DA0">
              <w:rPr>
                <w:rFonts w:cs="DengXian"/>
                <w:b/>
                <w:bCs/>
                <w:color w:val="000000"/>
              </w:rPr>
              <w:t>based  DL</w:t>
            </w:r>
            <w:proofErr w:type="gramEnd"/>
            <w:r w:rsidRPr="004C6DA0">
              <w:rPr>
                <w:rFonts w:cs="DengXian"/>
                <w:b/>
                <w:bCs/>
                <w:color w:val="000000"/>
              </w:rPr>
              <w:t>-AoD</w:t>
            </w:r>
          </w:p>
        </w:tc>
      </w:tr>
      <w:tr w:rsidR="00E513BE" w:rsidRPr="00612371" w14:paraId="411D6D54"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9883AE" w14:textId="77777777" w:rsidR="00E513BE" w:rsidRPr="004C6DA0" w:rsidRDefault="00E513BE" w:rsidP="00BD2562">
            <w:pPr>
              <w:spacing w:after="60"/>
              <w:rPr>
                <w:rFonts w:cs="DengXian"/>
                <w:color w:val="000000"/>
              </w:rPr>
            </w:pPr>
            <w:r w:rsidRPr="004C6DA0">
              <w:rPr>
                <w:rFonts w:cs="DengXian"/>
                <w:color w:val="000000"/>
              </w:rPr>
              <w:t>1</w:t>
            </w:r>
          </w:p>
        </w:tc>
        <w:tc>
          <w:tcPr>
            <w:tcW w:w="0" w:type="auto"/>
            <w:tcBorders>
              <w:top w:val="nil"/>
              <w:left w:val="nil"/>
              <w:bottom w:val="single" w:sz="4" w:space="0" w:color="auto"/>
              <w:right w:val="single" w:sz="4" w:space="0" w:color="auto"/>
            </w:tcBorders>
            <w:shd w:val="clear" w:color="auto" w:fill="auto"/>
            <w:hideMark/>
          </w:tcPr>
          <w:p w14:paraId="58008612" w14:textId="77777777" w:rsidR="00E513BE" w:rsidRPr="004C6DA0" w:rsidRDefault="00E513BE" w:rsidP="00BD2562">
            <w:pPr>
              <w:spacing w:after="60"/>
              <w:rPr>
                <w:rFonts w:cs="DengXian"/>
                <w:color w:val="000000"/>
              </w:rPr>
            </w:pPr>
            <w:r w:rsidRPr="004C6DA0">
              <w:rPr>
                <w:rFonts w:cs="DengXian"/>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272454E8"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7D9FF21" w14:textId="77777777" w:rsidR="00E513BE" w:rsidRPr="003716CE" w:rsidRDefault="00E513BE" w:rsidP="00BD2562">
            <w:pPr>
              <w:spacing w:after="60"/>
              <w:jc w:val="center"/>
              <w:rPr>
                <w:rFonts w:eastAsia="DengXian"/>
                <w:lang w:eastAsia="zh-CN"/>
              </w:rPr>
            </w:pPr>
          </w:p>
        </w:tc>
      </w:tr>
      <w:tr w:rsidR="00E513BE" w:rsidRPr="00612371" w14:paraId="431A0524"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0F80F47" w14:textId="77777777" w:rsidR="00E513BE" w:rsidRPr="004C6DA0" w:rsidRDefault="00E513BE" w:rsidP="00BD2562">
            <w:pPr>
              <w:spacing w:after="60"/>
              <w:rPr>
                <w:rFonts w:cs="DengXian"/>
                <w:color w:val="000000"/>
              </w:rPr>
            </w:pPr>
            <w:r w:rsidRPr="004C6DA0">
              <w:rPr>
                <w:rFonts w:cs="DengXian"/>
                <w:color w:val="000000"/>
              </w:rPr>
              <w:t>2</w:t>
            </w:r>
          </w:p>
        </w:tc>
        <w:tc>
          <w:tcPr>
            <w:tcW w:w="0" w:type="auto"/>
            <w:tcBorders>
              <w:top w:val="nil"/>
              <w:left w:val="nil"/>
              <w:bottom w:val="single" w:sz="4" w:space="0" w:color="auto"/>
              <w:right w:val="single" w:sz="4" w:space="0" w:color="auto"/>
            </w:tcBorders>
            <w:shd w:val="clear" w:color="auto" w:fill="auto"/>
            <w:hideMark/>
          </w:tcPr>
          <w:p w14:paraId="676ECF83" w14:textId="77777777" w:rsidR="00E513BE" w:rsidRPr="004C6DA0" w:rsidRDefault="00E513BE" w:rsidP="00BD2562">
            <w:pPr>
              <w:spacing w:after="60"/>
              <w:rPr>
                <w:rFonts w:cs="DengXian"/>
                <w:color w:val="000000"/>
              </w:rPr>
            </w:pPr>
            <w:r w:rsidRPr="004C6DA0">
              <w:rPr>
                <w:rFonts w:cs="DengXian"/>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11BC1B0"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0E24265" w14:textId="77777777" w:rsidR="00E513BE" w:rsidRPr="003716CE" w:rsidRDefault="00E513BE" w:rsidP="00BD2562">
            <w:pPr>
              <w:spacing w:after="60"/>
              <w:jc w:val="center"/>
              <w:rPr>
                <w:rFonts w:eastAsia="DengXian"/>
                <w:lang w:eastAsia="zh-CN"/>
              </w:rPr>
            </w:pPr>
          </w:p>
        </w:tc>
      </w:tr>
      <w:tr w:rsidR="00E513BE" w:rsidRPr="00612371" w14:paraId="4BC607AB"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4417DC" w14:textId="77777777" w:rsidR="00E513BE" w:rsidRPr="004C6DA0" w:rsidRDefault="00E513BE" w:rsidP="00BD2562">
            <w:pPr>
              <w:spacing w:after="60"/>
              <w:rPr>
                <w:rFonts w:cs="DengXian"/>
                <w:color w:val="000000"/>
              </w:rPr>
            </w:pPr>
            <w:r w:rsidRPr="004C6DA0">
              <w:rPr>
                <w:rFonts w:cs="DengXian"/>
                <w:color w:val="000000"/>
              </w:rPr>
              <w:t>3</w:t>
            </w:r>
          </w:p>
        </w:tc>
        <w:tc>
          <w:tcPr>
            <w:tcW w:w="0" w:type="auto"/>
            <w:tcBorders>
              <w:top w:val="nil"/>
              <w:left w:val="nil"/>
              <w:bottom w:val="single" w:sz="4" w:space="0" w:color="auto"/>
              <w:right w:val="single" w:sz="4" w:space="0" w:color="auto"/>
            </w:tcBorders>
            <w:shd w:val="clear" w:color="auto" w:fill="auto"/>
            <w:hideMark/>
          </w:tcPr>
          <w:p w14:paraId="47542E56" w14:textId="77777777" w:rsidR="00E513BE" w:rsidRPr="004C6DA0" w:rsidRDefault="00E513BE" w:rsidP="00BD2562">
            <w:pPr>
              <w:spacing w:after="60"/>
              <w:rPr>
                <w:rFonts w:cs="DengXian"/>
                <w:color w:val="000000"/>
              </w:rPr>
            </w:pPr>
            <w:r w:rsidRPr="004C6DA0">
              <w:rPr>
                <w:rFonts w:cs="DengXian"/>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038263CD"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C3B58AF" w14:textId="77777777" w:rsidR="00E513BE" w:rsidRPr="003716CE" w:rsidRDefault="00E513BE" w:rsidP="00BD2562">
            <w:pPr>
              <w:spacing w:after="60"/>
              <w:jc w:val="center"/>
              <w:rPr>
                <w:rFonts w:eastAsia="DengXian"/>
                <w:lang w:eastAsia="zh-CN"/>
              </w:rPr>
            </w:pPr>
          </w:p>
        </w:tc>
      </w:tr>
      <w:tr w:rsidR="00E513BE" w:rsidRPr="00612371" w14:paraId="7C294CD0"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720F9A6" w14:textId="77777777" w:rsidR="00E513BE" w:rsidRPr="004C6DA0" w:rsidRDefault="00E513BE" w:rsidP="00BD2562">
            <w:pPr>
              <w:spacing w:after="60"/>
              <w:rPr>
                <w:rFonts w:cs="DengXian"/>
                <w:color w:val="000000"/>
              </w:rPr>
            </w:pPr>
            <w:r w:rsidRPr="004C6DA0">
              <w:rPr>
                <w:rFonts w:cs="DengXian"/>
                <w:color w:val="000000"/>
              </w:rPr>
              <w:t>4</w:t>
            </w:r>
          </w:p>
        </w:tc>
        <w:tc>
          <w:tcPr>
            <w:tcW w:w="0" w:type="auto"/>
            <w:tcBorders>
              <w:top w:val="nil"/>
              <w:left w:val="nil"/>
              <w:bottom w:val="single" w:sz="4" w:space="0" w:color="auto"/>
              <w:right w:val="single" w:sz="4" w:space="0" w:color="auto"/>
            </w:tcBorders>
            <w:shd w:val="clear" w:color="auto" w:fill="auto"/>
            <w:hideMark/>
          </w:tcPr>
          <w:p w14:paraId="17161692" w14:textId="77777777" w:rsidR="00E513BE" w:rsidRPr="004C6DA0" w:rsidRDefault="00E513BE" w:rsidP="00BD2562">
            <w:pPr>
              <w:spacing w:after="60"/>
              <w:rPr>
                <w:rFonts w:cs="DengXian"/>
                <w:color w:val="000000"/>
              </w:rPr>
            </w:pPr>
            <w:r w:rsidRPr="004C6DA0">
              <w:rPr>
                <w:rFonts w:cs="DengXian"/>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456C9A88"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27135C9" w14:textId="77777777" w:rsidR="00E513BE" w:rsidRPr="003716CE" w:rsidRDefault="00E513BE" w:rsidP="00BD2562">
            <w:pPr>
              <w:spacing w:after="60"/>
              <w:jc w:val="center"/>
              <w:rPr>
                <w:rFonts w:eastAsia="DengXian"/>
                <w:lang w:eastAsia="zh-CN"/>
              </w:rPr>
            </w:pPr>
          </w:p>
        </w:tc>
      </w:tr>
      <w:tr w:rsidR="00E513BE" w:rsidRPr="00612371" w14:paraId="55E88535"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774BDE0" w14:textId="77777777" w:rsidR="00E513BE" w:rsidRPr="004C6DA0" w:rsidRDefault="00E513BE" w:rsidP="00BD2562">
            <w:pPr>
              <w:spacing w:after="60"/>
              <w:rPr>
                <w:rFonts w:cs="DengXian"/>
                <w:color w:val="000000"/>
              </w:rPr>
            </w:pPr>
            <w:r w:rsidRPr="004C6DA0">
              <w:rPr>
                <w:rFonts w:cs="DengXian"/>
                <w:color w:val="000000"/>
              </w:rPr>
              <w:t>5</w:t>
            </w:r>
          </w:p>
        </w:tc>
        <w:tc>
          <w:tcPr>
            <w:tcW w:w="0" w:type="auto"/>
            <w:tcBorders>
              <w:top w:val="nil"/>
              <w:left w:val="nil"/>
              <w:bottom w:val="single" w:sz="4" w:space="0" w:color="auto"/>
              <w:right w:val="single" w:sz="4" w:space="0" w:color="auto"/>
            </w:tcBorders>
            <w:shd w:val="clear" w:color="auto" w:fill="auto"/>
            <w:hideMark/>
          </w:tcPr>
          <w:p w14:paraId="34A50D06" w14:textId="77777777" w:rsidR="00E513BE" w:rsidRPr="004C6DA0" w:rsidRDefault="00E513BE" w:rsidP="00BD2562">
            <w:pPr>
              <w:spacing w:after="60"/>
              <w:rPr>
                <w:rFonts w:cs="DengXian"/>
                <w:color w:val="000000"/>
              </w:rPr>
            </w:pPr>
            <w:r w:rsidRPr="004C6DA0">
              <w:rPr>
                <w:rFonts w:cs="DengXian"/>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3AF16011"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8FF518D" w14:textId="77777777" w:rsidR="00E513BE" w:rsidRPr="003716CE" w:rsidRDefault="00E513BE" w:rsidP="00BD2562">
            <w:pPr>
              <w:spacing w:after="60"/>
              <w:jc w:val="center"/>
              <w:rPr>
                <w:rFonts w:eastAsia="DengXian"/>
                <w:lang w:eastAsia="zh-CN"/>
              </w:rPr>
            </w:pPr>
          </w:p>
        </w:tc>
      </w:tr>
      <w:tr w:rsidR="00E513BE" w:rsidRPr="00612371" w14:paraId="6033B66C"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4B2D2D" w14:textId="77777777" w:rsidR="00E513BE" w:rsidRPr="004C6DA0" w:rsidRDefault="00E513BE" w:rsidP="00BD2562">
            <w:pPr>
              <w:spacing w:after="60"/>
              <w:rPr>
                <w:rFonts w:cs="DengXian"/>
                <w:color w:val="000000"/>
              </w:rPr>
            </w:pPr>
            <w:r w:rsidRPr="004C6DA0">
              <w:rPr>
                <w:rFonts w:cs="DengXian"/>
                <w:color w:val="000000"/>
              </w:rPr>
              <w:t>6</w:t>
            </w:r>
          </w:p>
        </w:tc>
        <w:tc>
          <w:tcPr>
            <w:tcW w:w="0" w:type="auto"/>
            <w:tcBorders>
              <w:top w:val="nil"/>
              <w:left w:val="nil"/>
              <w:bottom w:val="single" w:sz="4" w:space="0" w:color="auto"/>
              <w:right w:val="single" w:sz="4" w:space="0" w:color="auto"/>
            </w:tcBorders>
            <w:shd w:val="clear" w:color="auto" w:fill="auto"/>
            <w:hideMark/>
          </w:tcPr>
          <w:p w14:paraId="6310F8E7" w14:textId="77777777" w:rsidR="00E513BE" w:rsidRPr="004C6DA0" w:rsidRDefault="00E513BE" w:rsidP="00BD2562">
            <w:pPr>
              <w:spacing w:after="60"/>
              <w:rPr>
                <w:rFonts w:cs="DengXian"/>
                <w:color w:val="000000"/>
              </w:rPr>
            </w:pPr>
            <w:r w:rsidRPr="004C6DA0">
              <w:rPr>
                <w:rFonts w:cs="DengXian"/>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1D29A2CB"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156F64C" w14:textId="77777777" w:rsidR="00E513BE" w:rsidRPr="003716CE" w:rsidRDefault="00E513BE" w:rsidP="00BD2562">
            <w:pPr>
              <w:spacing w:after="60"/>
              <w:jc w:val="center"/>
              <w:rPr>
                <w:rFonts w:eastAsia="DengXian"/>
                <w:lang w:eastAsia="zh-CN"/>
              </w:rPr>
            </w:pPr>
          </w:p>
        </w:tc>
      </w:tr>
      <w:tr w:rsidR="00E513BE" w:rsidRPr="00612371" w14:paraId="7E4368C9"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EA2DE4" w14:textId="77777777" w:rsidR="00E513BE" w:rsidRPr="004C6DA0" w:rsidRDefault="00E513BE" w:rsidP="00BD2562">
            <w:pPr>
              <w:spacing w:after="60"/>
              <w:rPr>
                <w:rFonts w:cs="DengXian"/>
                <w:color w:val="000000"/>
              </w:rPr>
            </w:pPr>
            <w:r w:rsidRPr="004C6DA0">
              <w:rPr>
                <w:rFonts w:cs="DengXian"/>
                <w:color w:val="000000"/>
              </w:rPr>
              <w:t>7</w:t>
            </w:r>
          </w:p>
        </w:tc>
        <w:tc>
          <w:tcPr>
            <w:tcW w:w="0" w:type="auto"/>
            <w:tcBorders>
              <w:top w:val="nil"/>
              <w:left w:val="nil"/>
              <w:bottom w:val="single" w:sz="4" w:space="0" w:color="auto"/>
              <w:right w:val="single" w:sz="4" w:space="0" w:color="auto"/>
            </w:tcBorders>
            <w:shd w:val="clear" w:color="auto" w:fill="auto"/>
            <w:hideMark/>
          </w:tcPr>
          <w:p w14:paraId="44EF69CE" w14:textId="77777777" w:rsidR="00E513BE" w:rsidRPr="004C6DA0" w:rsidRDefault="00E513BE" w:rsidP="00BD2562">
            <w:pPr>
              <w:spacing w:after="60"/>
              <w:rPr>
                <w:rFonts w:cs="DengXian"/>
                <w:color w:val="000000"/>
              </w:rPr>
            </w:pPr>
            <w:r w:rsidRPr="004C6DA0">
              <w:rPr>
                <w:rFonts w:cs="DengXi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FBAE5D8"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010596D" w14:textId="77777777" w:rsidR="00E513BE" w:rsidRPr="003716CE" w:rsidRDefault="00E513BE" w:rsidP="00BD2562">
            <w:pPr>
              <w:spacing w:after="60"/>
              <w:jc w:val="center"/>
              <w:rPr>
                <w:rFonts w:eastAsia="DengXian"/>
                <w:lang w:eastAsia="zh-CN"/>
              </w:rPr>
            </w:pPr>
          </w:p>
        </w:tc>
      </w:tr>
      <w:tr w:rsidR="00E513BE" w:rsidRPr="00612371" w14:paraId="616C1A4F"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B17DE14" w14:textId="77777777" w:rsidR="00E513BE" w:rsidRPr="004C6DA0" w:rsidRDefault="00E513BE" w:rsidP="00BD2562">
            <w:pPr>
              <w:spacing w:after="60"/>
              <w:rPr>
                <w:rFonts w:cs="DengXian"/>
                <w:color w:val="000000"/>
              </w:rPr>
            </w:pPr>
            <w:r w:rsidRPr="004C6DA0">
              <w:rPr>
                <w:rFonts w:cs="DengXian"/>
                <w:color w:val="000000"/>
              </w:rPr>
              <w:t>8</w:t>
            </w:r>
          </w:p>
        </w:tc>
        <w:tc>
          <w:tcPr>
            <w:tcW w:w="0" w:type="auto"/>
            <w:tcBorders>
              <w:top w:val="nil"/>
              <w:left w:val="nil"/>
              <w:bottom w:val="single" w:sz="4" w:space="0" w:color="auto"/>
              <w:right w:val="single" w:sz="4" w:space="0" w:color="auto"/>
            </w:tcBorders>
            <w:shd w:val="clear" w:color="auto" w:fill="auto"/>
            <w:hideMark/>
          </w:tcPr>
          <w:p w14:paraId="5DAF973B" w14:textId="77777777" w:rsidR="00E513BE" w:rsidRPr="004C6DA0" w:rsidRDefault="00E513BE" w:rsidP="00BD2562">
            <w:pPr>
              <w:spacing w:after="60"/>
              <w:rPr>
                <w:rFonts w:cs="DengXian"/>
                <w:color w:val="000000"/>
              </w:rPr>
            </w:pPr>
            <w:r w:rsidRPr="004C6DA0">
              <w:rPr>
                <w:rFonts w:cs="DengXian"/>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344996EA"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62F58BE" w14:textId="77777777" w:rsidR="00E513BE" w:rsidRPr="003716CE" w:rsidRDefault="00E513BE" w:rsidP="00BD2562">
            <w:pPr>
              <w:spacing w:after="60"/>
              <w:jc w:val="center"/>
              <w:rPr>
                <w:rFonts w:eastAsia="DengXian"/>
                <w:lang w:eastAsia="zh-CN"/>
              </w:rPr>
            </w:pPr>
          </w:p>
        </w:tc>
      </w:tr>
      <w:tr w:rsidR="00E513BE" w:rsidRPr="00612371" w14:paraId="51F4343A"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3A25C4" w14:textId="77777777" w:rsidR="00E513BE" w:rsidRPr="004C6DA0" w:rsidRDefault="00E513BE" w:rsidP="00BD2562">
            <w:pPr>
              <w:spacing w:after="60"/>
              <w:rPr>
                <w:rFonts w:cs="DengXian"/>
                <w:color w:val="000000"/>
              </w:rPr>
            </w:pPr>
            <w:r w:rsidRPr="004C6DA0">
              <w:rPr>
                <w:rFonts w:cs="DengXian"/>
                <w:color w:val="000000"/>
              </w:rPr>
              <w:t>9</w:t>
            </w:r>
          </w:p>
        </w:tc>
        <w:tc>
          <w:tcPr>
            <w:tcW w:w="0" w:type="auto"/>
            <w:tcBorders>
              <w:top w:val="nil"/>
              <w:left w:val="nil"/>
              <w:bottom w:val="single" w:sz="4" w:space="0" w:color="auto"/>
              <w:right w:val="single" w:sz="4" w:space="0" w:color="auto"/>
            </w:tcBorders>
            <w:shd w:val="clear" w:color="auto" w:fill="auto"/>
            <w:hideMark/>
          </w:tcPr>
          <w:p w14:paraId="50C7743E" w14:textId="77777777" w:rsidR="00E513BE" w:rsidRPr="004C6DA0" w:rsidRDefault="00E513BE" w:rsidP="00BD2562">
            <w:pPr>
              <w:spacing w:after="60"/>
              <w:rPr>
                <w:rFonts w:cs="DengXian"/>
                <w:color w:val="000000"/>
              </w:rPr>
            </w:pPr>
            <w:r w:rsidRPr="004C6DA0">
              <w:rPr>
                <w:rFonts w:cs="DengXian"/>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0EC35687"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6DB3103" w14:textId="77777777" w:rsidR="00E513BE" w:rsidRPr="003716CE" w:rsidRDefault="00E513BE" w:rsidP="00BD2562">
            <w:pPr>
              <w:spacing w:after="60"/>
              <w:jc w:val="center"/>
              <w:rPr>
                <w:rFonts w:eastAsia="DengXian"/>
                <w:lang w:eastAsia="zh-CN"/>
              </w:rPr>
            </w:pPr>
          </w:p>
        </w:tc>
      </w:tr>
      <w:tr w:rsidR="00E513BE" w:rsidRPr="00612371" w14:paraId="5E9E293D"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08483E4" w14:textId="77777777" w:rsidR="00E513BE" w:rsidRPr="004C6DA0" w:rsidRDefault="00E513BE" w:rsidP="00BD2562">
            <w:pPr>
              <w:spacing w:after="60"/>
              <w:rPr>
                <w:rFonts w:cs="DengXian"/>
                <w:color w:val="000000"/>
              </w:rPr>
            </w:pPr>
            <w:r w:rsidRPr="004C6DA0">
              <w:rPr>
                <w:rFonts w:cs="DengXian"/>
                <w:color w:val="000000"/>
              </w:rPr>
              <w:t>10</w:t>
            </w:r>
          </w:p>
        </w:tc>
        <w:tc>
          <w:tcPr>
            <w:tcW w:w="0" w:type="auto"/>
            <w:tcBorders>
              <w:top w:val="nil"/>
              <w:left w:val="nil"/>
              <w:bottom w:val="single" w:sz="4" w:space="0" w:color="auto"/>
              <w:right w:val="single" w:sz="4" w:space="0" w:color="auto"/>
            </w:tcBorders>
            <w:shd w:val="clear" w:color="auto" w:fill="auto"/>
            <w:hideMark/>
          </w:tcPr>
          <w:p w14:paraId="16C48E1C" w14:textId="77777777" w:rsidR="00E513BE" w:rsidRPr="004C6DA0" w:rsidRDefault="00E513BE" w:rsidP="00BD2562">
            <w:pPr>
              <w:spacing w:after="60"/>
              <w:rPr>
                <w:rFonts w:cs="DengXian"/>
                <w:color w:val="000000"/>
              </w:rPr>
            </w:pPr>
            <w:r w:rsidRPr="004C6DA0">
              <w:rPr>
                <w:rFonts w:cs="DengXian"/>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0D8C7834"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0EC26ED" w14:textId="77777777" w:rsidR="00E513BE" w:rsidRPr="003716CE" w:rsidRDefault="00E513BE" w:rsidP="00BD2562">
            <w:pPr>
              <w:spacing w:after="60"/>
              <w:jc w:val="center"/>
              <w:rPr>
                <w:rFonts w:eastAsia="DengXian"/>
                <w:lang w:eastAsia="zh-CN"/>
              </w:rPr>
            </w:pPr>
          </w:p>
        </w:tc>
      </w:tr>
      <w:tr w:rsidR="00E513BE" w:rsidRPr="00612371" w14:paraId="2B13E374"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4A0EC83" w14:textId="77777777" w:rsidR="00E513BE" w:rsidRPr="004C6DA0" w:rsidRDefault="00E513BE" w:rsidP="00BD2562">
            <w:pPr>
              <w:spacing w:after="60"/>
              <w:rPr>
                <w:rFonts w:cs="DengXian"/>
                <w:color w:val="000000"/>
              </w:rPr>
            </w:pPr>
            <w:r w:rsidRPr="004C6DA0">
              <w:rPr>
                <w:rFonts w:cs="DengXian"/>
                <w:color w:val="000000"/>
              </w:rPr>
              <w:t>11</w:t>
            </w:r>
          </w:p>
        </w:tc>
        <w:tc>
          <w:tcPr>
            <w:tcW w:w="0" w:type="auto"/>
            <w:tcBorders>
              <w:top w:val="nil"/>
              <w:left w:val="nil"/>
              <w:bottom w:val="single" w:sz="4" w:space="0" w:color="auto"/>
              <w:right w:val="single" w:sz="4" w:space="0" w:color="auto"/>
            </w:tcBorders>
            <w:shd w:val="clear" w:color="auto" w:fill="auto"/>
            <w:hideMark/>
          </w:tcPr>
          <w:p w14:paraId="5C9E583F" w14:textId="77777777" w:rsidR="00E513BE" w:rsidRPr="004C6DA0" w:rsidRDefault="00E513BE" w:rsidP="00BD2562">
            <w:pPr>
              <w:spacing w:after="60"/>
              <w:rPr>
                <w:rFonts w:cs="DengXian"/>
                <w:color w:val="000000"/>
              </w:rPr>
            </w:pPr>
            <w:r w:rsidRPr="004C6DA0">
              <w:rPr>
                <w:rFonts w:cs="DengXian"/>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41AC5010"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A88543A" w14:textId="77777777" w:rsidR="00E513BE" w:rsidRPr="003716CE" w:rsidRDefault="00E513BE" w:rsidP="00BD2562">
            <w:pPr>
              <w:spacing w:after="60"/>
              <w:jc w:val="center"/>
              <w:rPr>
                <w:rFonts w:eastAsia="DengXian"/>
                <w:lang w:eastAsia="zh-CN"/>
              </w:rPr>
            </w:pPr>
          </w:p>
        </w:tc>
      </w:tr>
      <w:tr w:rsidR="00E513BE" w:rsidRPr="00612371" w14:paraId="3D8F48FA"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5099D54" w14:textId="77777777" w:rsidR="00E513BE" w:rsidRPr="004C6DA0" w:rsidRDefault="00E513BE" w:rsidP="00BD2562">
            <w:pPr>
              <w:spacing w:after="60"/>
              <w:rPr>
                <w:rFonts w:cs="DengXian"/>
                <w:color w:val="000000"/>
              </w:rPr>
            </w:pPr>
            <w:r w:rsidRPr="004C6DA0">
              <w:rPr>
                <w:rFonts w:cs="DengXian"/>
                <w:color w:val="000000"/>
              </w:rPr>
              <w:t>12</w:t>
            </w:r>
          </w:p>
        </w:tc>
        <w:tc>
          <w:tcPr>
            <w:tcW w:w="0" w:type="auto"/>
            <w:tcBorders>
              <w:top w:val="nil"/>
              <w:left w:val="nil"/>
              <w:bottom w:val="single" w:sz="4" w:space="0" w:color="auto"/>
              <w:right w:val="single" w:sz="4" w:space="0" w:color="auto"/>
            </w:tcBorders>
            <w:shd w:val="clear" w:color="auto" w:fill="auto"/>
            <w:hideMark/>
          </w:tcPr>
          <w:p w14:paraId="4CE55E3B" w14:textId="77777777" w:rsidR="00E513BE" w:rsidRPr="004C6DA0" w:rsidRDefault="00E513BE" w:rsidP="00BD2562">
            <w:pPr>
              <w:spacing w:after="60"/>
              <w:rPr>
                <w:rFonts w:cs="DengXian"/>
                <w:color w:val="000000"/>
              </w:rPr>
            </w:pPr>
            <w:r w:rsidRPr="004C6DA0">
              <w:rPr>
                <w:rFonts w:cs="DengXian"/>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65CD88D"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2EC47E8" w14:textId="77777777" w:rsidR="00E513BE" w:rsidRPr="003716CE" w:rsidRDefault="00E513BE" w:rsidP="00BD2562">
            <w:pPr>
              <w:spacing w:after="60"/>
              <w:jc w:val="center"/>
              <w:rPr>
                <w:rFonts w:eastAsia="DengXian"/>
                <w:lang w:eastAsia="zh-CN"/>
              </w:rPr>
            </w:pPr>
          </w:p>
        </w:tc>
      </w:tr>
      <w:tr w:rsidR="00E513BE" w:rsidRPr="00612371" w14:paraId="1F8B1A18"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EF736B" w14:textId="77777777" w:rsidR="00E513BE" w:rsidRPr="004C6DA0" w:rsidRDefault="00E513BE" w:rsidP="00BD2562">
            <w:pPr>
              <w:spacing w:after="60"/>
              <w:rPr>
                <w:rFonts w:cs="DengXian"/>
                <w:color w:val="000000"/>
              </w:rPr>
            </w:pPr>
            <w:r w:rsidRPr="004C6DA0">
              <w:rPr>
                <w:rFonts w:cs="DengXian"/>
                <w:color w:val="000000"/>
              </w:rPr>
              <w:t>13</w:t>
            </w:r>
          </w:p>
        </w:tc>
        <w:tc>
          <w:tcPr>
            <w:tcW w:w="0" w:type="auto"/>
            <w:tcBorders>
              <w:top w:val="nil"/>
              <w:left w:val="nil"/>
              <w:bottom w:val="single" w:sz="4" w:space="0" w:color="auto"/>
              <w:right w:val="single" w:sz="4" w:space="0" w:color="auto"/>
            </w:tcBorders>
            <w:shd w:val="clear" w:color="auto" w:fill="auto"/>
            <w:hideMark/>
          </w:tcPr>
          <w:p w14:paraId="492B9D1F" w14:textId="77777777" w:rsidR="00E513BE" w:rsidRPr="004C6DA0" w:rsidRDefault="00E513BE" w:rsidP="00BD2562">
            <w:pPr>
              <w:spacing w:after="60"/>
              <w:rPr>
                <w:rFonts w:cs="DengXian"/>
                <w:color w:val="000000"/>
              </w:rPr>
            </w:pPr>
            <w:r w:rsidRPr="004C6DA0">
              <w:rPr>
                <w:rFonts w:cs="DengXian"/>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9379284"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3FCAD24" w14:textId="77777777" w:rsidR="00E513BE" w:rsidRPr="003716CE" w:rsidRDefault="00E513BE" w:rsidP="00BD2562">
            <w:pPr>
              <w:spacing w:after="60"/>
              <w:jc w:val="center"/>
              <w:rPr>
                <w:rFonts w:eastAsia="DengXian"/>
                <w:lang w:eastAsia="zh-CN"/>
              </w:rPr>
            </w:pPr>
          </w:p>
        </w:tc>
      </w:tr>
      <w:tr w:rsidR="00E513BE" w:rsidRPr="00612371" w14:paraId="570141D9"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674C04B" w14:textId="77777777" w:rsidR="00E513BE" w:rsidRPr="004C6DA0" w:rsidRDefault="00E513BE" w:rsidP="00BD2562">
            <w:pPr>
              <w:spacing w:after="60"/>
              <w:rPr>
                <w:rFonts w:cs="DengXian"/>
                <w:color w:val="000000"/>
              </w:rPr>
            </w:pPr>
            <w:r w:rsidRPr="004C6DA0">
              <w:rPr>
                <w:rFonts w:cs="DengXian"/>
                <w:color w:val="000000"/>
              </w:rPr>
              <w:t>14</w:t>
            </w:r>
          </w:p>
        </w:tc>
        <w:tc>
          <w:tcPr>
            <w:tcW w:w="0" w:type="auto"/>
            <w:tcBorders>
              <w:top w:val="nil"/>
              <w:left w:val="nil"/>
              <w:bottom w:val="single" w:sz="4" w:space="0" w:color="auto"/>
              <w:right w:val="single" w:sz="4" w:space="0" w:color="auto"/>
            </w:tcBorders>
            <w:shd w:val="clear" w:color="auto" w:fill="auto"/>
            <w:hideMark/>
          </w:tcPr>
          <w:p w14:paraId="3801D237" w14:textId="77777777" w:rsidR="00E513BE" w:rsidRPr="004C6DA0" w:rsidRDefault="00E513BE" w:rsidP="00BD2562">
            <w:pPr>
              <w:spacing w:after="60"/>
              <w:rPr>
                <w:rFonts w:cs="DengXian"/>
                <w:color w:val="000000"/>
              </w:rPr>
            </w:pPr>
            <w:r w:rsidRPr="004C6DA0">
              <w:rPr>
                <w:rFonts w:cs="DengXian"/>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38EA6112"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29AC842" w14:textId="77777777" w:rsidR="00E513BE" w:rsidRPr="003716CE" w:rsidRDefault="00E513BE" w:rsidP="00BD2562">
            <w:pPr>
              <w:spacing w:after="60"/>
              <w:jc w:val="center"/>
              <w:rPr>
                <w:rFonts w:eastAsia="DengXian"/>
                <w:lang w:eastAsia="zh-CN"/>
              </w:rPr>
            </w:pPr>
          </w:p>
        </w:tc>
      </w:tr>
      <w:tr w:rsidR="00E513BE" w:rsidRPr="00612371" w14:paraId="75BD4066"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4812AC" w14:textId="77777777" w:rsidR="00E513BE" w:rsidRPr="004C6DA0" w:rsidRDefault="00E513BE" w:rsidP="00BD2562">
            <w:pPr>
              <w:spacing w:after="60"/>
              <w:rPr>
                <w:rFonts w:cs="DengXian"/>
                <w:color w:val="000000"/>
              </w:rPr>
            </w:pPr>
            <w:r w:rsidRPr="004C6DA0">
              <w:rPr>
                <w:rFonts w:cs="DengXian"/>
                <w:color w:val="000000"/>
              </w:rPr>
              <w:t>15</w:t>
            </w:r>
          </w:p>
        </w:tc>
        <w:tc>
          <w:tcPr>
            <w:tcW w:w="0" w:type="auto"/>
            <w:tcBorders>
              <w:top w:val="nil"/>
              <w:left w:val="nil"/>
              <w:bottom w:val="single" w:sz="4" w:space="0" w:color="auto"/>
              <w:right w:val="single" w:sz="4" w:space="0" w:color="auto"/>
            </w:tcBorders>
            <w:shd w:val="clear" w:color="auto" w:fill="auto"/>
            <w:hideMark/>
          </w:tcPr>
          <w:p w14:paraId="76013F73" w14:textId="77777777" w:rsidR="00E513BE" w:rsidRPr="004C6DA0" w:rsidRDefault="00E513BE" w:rsidP="00BD2562">
            <w:pPr>
              <w:spacing w:after="60"/>
              <w:rPr>
                <w:rFonts w:cs="DengXian"/>
                <w:color w:val="000000"/>
              </w:rPr>
            </w:pPr>
            <w:r w:rsidRPr="004C6DA0">
              <w:rPr>
                <w:rFonts w:cs="DengXian"/>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8EC1F5B"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57BB436" w14:textId="77777777" w:rsidR="00E513BE" w:rsidRPr="003716CE" w:rsidRDefault="00E513BE" w:rsidP="00BD2562">
            <w:pPr>
              <w:spacing w:after="60"/>
              <w:jc w:val="center"/>
              <w:rPr>
                <w:rFonts w:eastAsia="DengXian"/>
                <w:lang w:eastAsia="zh-CN"/>
              </w:rPr>
            </w:pPr>
          </w:p>
        </w:tc>
      </w:tr>
      <w:tr w:rsidR="00E513BE" w:rsidRPr="00612371" w14:paraId="2C3F47B5"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5C7F83" w14:textId="77777777" w:rsidR="00E513BE" w:rsidRPr="004C6DA0" w:rsidRDefault="00E513BE" w:rsidP="00BD2562">
            <w:pPr>
              <w:spacing w:after="60"/>
              <w:rPr>
                <w:rFonts w:cs="DengXian"/>
                <w:color w:val="000000"/>
              </w:rPr>
            </w:pPr>
            <w:r w:rsidRPr="004C6DA0">
              <w:rPr>
                <w:rFonts w:cs="DengXian"/>
                <w:color w:val="000000"/>
              </w:rPr>
              <w:t>16</w:t>
            </w:r>
          </w:p>
        </w:tc>
        <w:tc>
          <w:tcPr>
            <w:tcW w:w="0" w:type="auto"/>
            <w:tcBorders>
              <w:top w:val="nil"/>
              <w:left w:val="nil"/>
              <w:bottom w:val="single" w:sz="4" w:space="0" w:color="auto"/>
              <w:right w:val="single" w:sz="4" w:space="0" w:color="auto"/>
            </w:tcBorders>
            <w:shd w:val="clear" w:color="auto" w:fill="auto"/>
            <w:hideMark/>
          </w:tcPr>
          <w:p w14:paraId="0F94CB8A" w14:textId="77777777" w:rsidR="00E513BE" w:rsidRPr="004C6DA0" w:rsidRDefault="00E513BE" w:rsidP="00BD2562">
            <w:pPr>
              <w:spacing w:after="60"/>
              <w:rPr>
                <w:rFonts w:cs="DengXian"/>
                <w:color w:val="000000"/>
              </w:rPr>
            </w:pPr>
            <w:r w:rsidRPr="004C6DA0">
              <w:rPr>
                <w:rFonts w:cs="DengXian"/>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A5125DA"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626094A" w14:textId="77777777" w:rsidR="00E513BE" w:rsidRPr="003716CE" w:rsidRDefault="00E513BE" w:rsidP="00BD2562">
            <w:pPr>
              <w:spacing w:after="60"/>
              <w:jc w:val="center"/>
              <w:rPr>
                <w:rFonts w:eastAsia="DengXian"/>
                <w:lang w:eastAsia="zh-CN"/>
              </w:rPr>
            </w:pPr>
          </w:p>
        </w:tc>
      </w:tr>
      <w:tr w:rsidR="00E513BE" w:rsidRPr="00612371" w14:paraId="22921E31"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AEACEB" w14:textId="77777777" w:rsidR="00E513BE" w:rsidRPr="004C6DA0" w:rsidRDefault="00E513BE" w:rsidP="00BD2562">
            <w:pPr>
              <w:spacing w:after="60"/>
              <w:rPr>
                <w:rFonts w:cs="DengXian"/>
                <w:color w:val="000000"/>
              </w:rPr>
            </w:pPr>
            <w:r w:rsidRPr="004C6DA0">
              <w:rPr>
                <w:rFonts w:cs="DengXian"/>
                <w:color w:val="000000"/>
              </w:rPr>
              <w:t>17</w:t>
            </w:r>
          </w:p>
        </w:tc>
        <w:tc>
          <w:tcPr>
            <w:tcW w:w="0" w:type="auto"/>
            <w:tcBorders>
              <w:top w:val="nil"/>
              <w:left w:val="nil"/>
              <w:bottom w:val="single" w:sz="4" w:space="0" w:color="auto"/>
              <w:right w:val="single" w:sz="4" w:space="0" w:color="auto"/>
            </w:tcBorders>
            <w:shd w:val="clear" w:color="auto" w:fill="auto"/>
            <w:hideMark/>
          </w:tcPr>
          <w:p w14:paraId="522C75C2" w14:textId="77777777" w:rsidR="00E513BE" w:rsidRPr="004C6DA0" w:rsidRDefault="00E513BE" w:rsidP="00BD2562">
            <w:pPr>
              <w:spacing w:after="60"/>
              <w:rPr>
                <w:rFonts w:cs="DengXian"/>
                <w:color w:val="000000"/>
              </w:rPr>
            </w:pPr>
            <w:r w:rsidRPr="004C6DA0">
              <w:rPr>
                <w:rFonts w:cs="DengXian"/>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0EAE6AC5"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442D27E" w14:textId="77777777" w:rsidR="00E513BE" w:rsidRPr="003716CE" w:rsidRDefault="00E513BE" w:rsidP="00BD2562">
            <w:pPr>
              <w:spacing w:after="60"/>
              <w:jc w:val="center"/>
              <w:rPr>
                <w:rFonts w:eastAsia="DengXian"/>
                <w:lang w:eastAsia="zh-CN"/>
              </w:rPr>
            </w:pPr>
          </w:p>
        </w:tc>
      </w:tr>
      <w:tr w:rsidR="00E513BE" w:rsidRPr="00612371" w14:paraId="0B662CAB" w14:textId="77777777" w:rsidTr="00BD2562">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A9CFF49" w14:textId="77777777" w:rsidR="00E513BE" w:rsidRPr="004C6DA0" w:rsidRDefault="00E513BE" w:rsidP="00BD2562">
            <w:pPr>
              <w:spacing w:after="60"/>
              <w:rPr>
                <w:rFonts w:cs="DengXian"/>
                <w:color w:val="000000"/>
              </w:rPr>
            </w:pPr>
            <w:r w:rsidRPr="004C6DA0">
              <w:rPr>
                <w:rFonts w:cs="DengXian"/>
                <w:color w:val="000000"/>
              </w:rPr>
              <w:t>18</w:t>
            </w:r>
          </w:p>
        </w:tc>
        <w:tc>
          <w:tcPr>
            <w:tcW w:w="0" w:type="auto"/>
            <w:tcBorders>
              <w:top w:val="nil"/>
              <w:left w:val="nil"/>
              <w:bottom w:val="single" w:sz="4" w:space="0" w:color="auto"/>
              <w:right w:val="single" w:sz="4" w:space="0" w:color="auto"/>
            </w:tcBorders>
            <w:shd w:val="clear" w:color="auto" w:fill="auto"/>
            <w:hideMark/>
          </w:tcPr>
          <w:p w14:paraId="53FA8A48" w14:textId="77777777" w:rsidR="00E513BE" w:rsidRPr="004C6DA0" w:rsidRDefault="00E513BE" w:rsidP="00BD2562">
            <w:pPr>
              <w:spacing w:after="60"/>
              <w:rPr>
                <w:rFonts w:cs="DengXian"/>
                <w:color w:val="000000"/>
              </w:rPr>
            </w:pPr>
            <w:r w:rsidRPr="004C6DA0">
              <w:rPr>
                <w:rFonts w:cs="DengXian"/>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4D97C22C" w14:textId="77777777" w:rsidR="00E513BE" w:rsidRPr="003716CE" w:rsidRDefault="00E513BE" w:rsidP="00BD2562">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200FFE7" w14:textId="77777777" w:rsidR="00E513BE" w:rsidRPr="003716CE" w:rsidRDefault="00E513BE" w:rsidP="00BD2562">
            <w:pPr>
              <w:spacing w:after="60"/>
              <w:jc w:val="center"/>
              <w:rPr>
                <w:rFonts w:eastAsia="DengXian"/>
                <w:lang w:eastAsia="zh-CN"/>
              </w:rPr>
            </w:pPr>
          </w:p>
        </w:tc>
      </w:tr>
    </w:tbl>
    <w:p w14:paraId="69CC573D" w14:textId="77777777" w:rsidR="00E513BE" w:rsidRDefault="00E513BE" w:rsidP="00E513BE">
      <w:r>
        <w:t>[1] Table 8.12.2.1.0-1 in 38.305, Use equipment (UE) positioning in NG-RAN (Release 18), v18.3.0</w:t>
      </w:r>
    </w:p>
    <w:p w14:paraId="5F3BA510" w14:textId="77777777" w:rsidR="00E513BE" w:rsidRDefault="00E513BE" w:rsidP="00E513BE">
      <w:r>
        <w:t>[2] Table 8.11.2.1.0-1 in 38.305, Use equipment (UE) positioning in NG-RAN (Release 18), v18.3.0</w:t>
      </w:r>
    </w:p>
    <w:p w14:paraId="0E3831DB" w14:textId="77777777" w:rsidR="00E513BE" w:rsidRPr="004C6DA0" w:rsidRDefault="00E513BE" w:rsidP="00E513BE">
      <w:pPr>
        <w:rPr>
          <w:rFonts w:eastAsia="DengXian"/>
          <w:color w:val="FF0000"/>
          <w:lang w:eastAsia="zh-CN"/>
        </w:rPr>
      </w:pPr>
    </w:p>
    <w:p w14:paraId="201A11D6" w14:textId="77777777" w:rsidR="00E513BE" w:rsidRPr="00E513BE" w:rsidRDefault="00E513BE" w:rsidP="00755631">
      <w:pPr>
        <w:rPr>
          <w:rFonts w:eastAsia="DengXian"/>
          <w:lang w:eastAsia="zh-CN"/>
        </w:rPr>
      </w:pPr>
    </w:p>
    <w:sectPr w:rsidR="00E513BE" w:rsidRPr="00E513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375981"/>
    <w:multiLevelType w:val="hybridMultilevel"/>
    <w:tmpl w:val="C398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3C0F6F"/>
    <w:multiLevelType w:val="hybridMultilevel"/>
    <w:tmpl w:val="78527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0" w15:restartNumberingAfterBreak="0">
    <w:nsid w:val="598C169A"/>
    <w:multiLevelType w:val="hybridMultilevel"/>
    <w:tmpl w:val="6B24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8"/>
  </w:num>
  <w:num w:numId="2" w16cid:durableId="570580981">
    <w:abstractNumId w:val="26"/>
  </w:num>
  <w:num w:numId="3" w16cid:durableId="1970864411">
    <w:abstractNumId w:val="8"/>
  </w:num>
  <w:num w:numId="4" w16cid:durableId="1588533975">
    <w:abstractNumId w:val="23"/>
  </w:num>
  <w:num w:numId="5" w16cid:durableId="979697908">
    <w:abstractNumId w:val="22"/>
  </w:num>
  <w:num w:numId="6" w16cid:durableId="790250171">
    <w:abstractNumId w:val="14"/>
  </w:num>
  <w:num w:numId="7" w16cid:durableId="1566179975">
    <w:abstractNumId w:val="15"/>
  </w:num>
  <w:num w:numId="8" w16cid:durableId="817263635">
    <w:abstractNumId w:val="12"/>
  </w:num>
  <w:num w:numId="9" w16cid:durableId="1432817925">
    <w:abstractNumId w:val="21"/>
  </w:num>
  <w:num w:numId="10" w16cid:durableId="1640962875">
    <w:abstractNumId w:val="3"/>
  </w:num>
  <w:num w:numId="11" w16cid:durableId="1990092282">
    <w:abstractNumId w:val="24"/>
  </w:num>
  <w:num w:numId="12" w16cid:durableId="1129662432">
    <w:abstractNumId w:val="27"/>
  </w:num>
  <w:num w:numId="13" w16cid:durableId="665012932">
    <w:abstractNumId w:val="13"/>
  </w:num>
  <w:num w:numId="14" w16cid:durableId="2076276896">
    <w:abstractNumId w:val="10"/>
  </w:num>
  <w:num w:numId="15" w16cid:durableId="1688747747">
    <w:abstractNumId w:val="1"/>
  </w:num>
  <w:num w:numId="16" w16cid:durableId="1304969431">
    <w:abstractNumId w:val="17"/>
  </w:num>
  <w:num w:numId="17" w16cid:durableId="1781334811">
    <w:abstractNumId w:val="4"/>
  </w:num>
  <w:num w:numId="18" w16cid:durableId="1792242298">
    <w:abstractNumId w:val="19"/>
  </w:num>
  <w:num w:numId="19" w16cid:durableId="513228908">
    <w:abstractNumId w:val="7"/>
  </w:num>
  <w:num w:numId="20" w16cid:durableId="564295626">
    <w:abstractNumId w:val="15"/>
  </w:num>
  <w:num w:numId="21" w16cid:durableId="728236221">
    <w:abstractNumId w:val="9"/>
  </w:num>
  <w:num w:numId="22" w16cid:durableId="1155072256">
    <w:abstractNumId w:val="0"/>
  </w:num>
  <w:num w:numId="23" w16cid:durableId="754324810">
    <w:abstractNumId w:val="25"/>
  </w:num>
  <w:num w:numId="24" w16cid:durableId="986251941">
    <w:abstractNumId w:val="6"/>
  </w:num>
  <w:num w:numId="25" w16cid:durableId="734932583">
    <w:abstractNumId w:val="5"/>
  </w:num>
  <w:num w:numId="26" w16cid:durableId="523441094">
    <w:abstractNumId w:val="2"/>
  </w:num>
  <w:num w:numId="27" w16cid:durableId="1361709790">
    <w:abstractNumId w:val="11"/>
  </w:num>
  <w:num w:numId="28" w16cid:durableId="875193232">
    <w:abstractNumId w:val="16"/>
  </w:num>
  <w:num w:numId="29" w16cid:durableId="1468473287">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0EF1"/>
    <w:rsid w:val="00037F9E"/>
    <w:rsid w:val="00050846"/>
    <w:rsid w:val="00056237"/>
    <w:rsid w:val="000A04F6"/>
    <w:rsid w:val="000A1EBF"/>
    <w:rsid w:val="000D39A5"/>
    <w:rsid w:val="000E207B"/>
    <w:rsid w:val="000E7C63"/>
    <w:rsid w:val="000F320F"/>
    <w:rsid w:val="0011077C"/>
    <w:rsid w:val="001327ED"/>
    <w:rsid w:val="00141582"/>
    <w:rsid w:val="001553DB"/>
    <w:rsid w:val="00161EBC"/>
    <w:rsid w:val="00162CC3"/>
    <w:rsid w:val="00172F8E"/>
    <w:rsid w:val="00180DDE"/>
    <w:rsid w:val="0018377E"/>
    <w:rsid w:val="001A7E24"/>
    <w:rsid w:val="001B1BB9"/>
    <w:rsid w:val="001B4117"/>
    <w:rsid w:val="001C3975"/>
    <w:rsid w:val="001C7BA7"/>
    <w:rsid w:val="001E5DC1"/>
    <w:rsid w:val="001F1895"/>
    <w:rsid w:val="001F2C31"/>
    <w:rsid w:val="002026DA"/>
    <w:rsid w:val="0022506A"/>
    <w:rsid w:val="00234AEA"/>
    <w:rsid w:val="00253396"/>
    <w:rsid w:val="002540E3"/>
    <w:rsid w:val="002739C3"/>
    <w:rsid w:val="00274CDD"/>
    <w:rsid w:val="00275AC8"/>
    <w:rsid w:val="0028775B"/>
    <w:rsid w:val="002A0E87"/>
    <w:rsid w:val="002A43DB"/>
    <w:rsid w:val="002B3EA0"/>
    <w:rsid w:val="002B4E66"/>
    <w:rsid w:val="002D6DB3"/>
    <w:rsid w:val="002D6E08"/>
    <w:rsid w:val="003307B3"/>
    <w:rsid w:val="00330F0D"/>
    <w:rsid w:val="003600F6"/>
    <w:rsid w:val="0036107E"/>
    <w:rsid w:val="00377F5B"/>
    <w:rsid w:val="0039021B"/>
    <w:rsid w:val="00392DB0"/>
    <w:rsid w:val="003977DA"/>
    <w:rsid w:val="003A2E45"/>
    <w:rsid w:val="003A61B5"/>
    <w:rsid w:val="003B7688"/>
    <w:rsid w:val="003E4805"/>
    <w:rsid w:val="003E5D70"/>
    <w:rsid w:val="003E7046"/>
    <w:rsid w:val="003E7DB3"/>
    <w:rsid w:val="003F5191"/>
    <w:rsid w:val="004034A7"/>
    <w:rsid w:val="004355D1"/>
    <w:rsid w:val="00465C22"/>
    <w:rsid w:val="00484901"/>
    <w:rsid w:val="004849AB"/>
    <w:rsid w:val="004946B4"/>
    <w:rsid w:val="004C5053"/>
    <w:rsid w:val="004D78C7"/>
    <w:rsid w:val="004E5598"/>
    <w:rsid w:val="00526DE5"/>
    <w:rsid w:val="00537C87"/>
    <w:rsid w:val="00540312"/>
    <w:rsid w:val="00545873"/>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01121"/>
    <w:rsid w:val="00605490"/>
    <w:rsid w:val="006134E0"/>
    <w:rsid w:val="00636AC2"/>
    <w:rsid w:val="0064178D"/>
    <w:rsid w:val="006438A2"/>
    <w:rsid w:val="00644CE3"/>
    <w:rsid w:val="00685376"/>
    <w:rsid w:val="006870CE"/>
    <w:rsid w:val="006A364D"/>
    <w:rsid w:val="006B4E80"/>
    <w:rsid w:val="006B5E6A"/>
    <w:rsid w:val="006B6981"/>
    <w:rsid w:val="006C660E"/>
    <w:rsid w:val="006C7C05"/>
    <w:rsid w:val="006D261C"/>
    <w:rsid w:val="006D3764"/>
    <w:rsid w:val="006D429A"/>
    <w:rsid w:val="006E1005"/>
    <w:rsid w:val="00715618"/>
    <w:rsid w:val="00716CE3"/>
    <w:rsid w:val="007261A4"/>
    <w:rsid w:val="00732AAE"/>
    <w:rsid w:val="00755631"/>
    <w:rsid w:val="00756127"/>
    <w:rsid w:val="00766F5C"/>
    <w:rsid w:val="007730B8"/>
    <w:rsid w:val="00796CD7"/>
    <w:rsid w:val="007B553E"/>
    <w:rsid w:val="007C10D4"/>
    <w:rsid w:val="007C2A51"/>
    <w:rsid w:val="007D62E6"/>
    <w:rsid w:val="007D7DA1"/>
    <w:rsid w:val="007E792B"/>
    <w:rsid w:val="007F1A04"/>
    <w:rsid w:val="007F7D3F"/>
    <w:rsid w:val="00806829"/>
    <w:rsid w:val="00815F6E"/>
    <w:rsid w:val="00827FAE"/>
    <w:rsid w:val="0084735E"/>
    <w:rsid w:val="0085486C"/>
    <w:rsid w:val="00860AB1"/>
    <w:rsid w:val="00873D0F"/>
    <w:rsid w:val="00875ED6"/>
    <w:rsid w:val="00880D58"/>
    <w:rsid w:val="008A7039"/>
    <w:rsid w:val="008B06D9"/>
    <w:rsid w:val="008D3F7F"/>
    <w:rsid w:val="008E0B5E"/>
    <w:rsid w:val="008F3DC0"/>
    <w:rsid w:val="0092455A"/>
    <w:rsid w:val="009329FF"/>
    <w:rsid w:val="00934334"/>
    <w:rsid w:val="00940D8D"/>
    <w:rsid w:val="009478BA"/>
    <w:rsid w:val="009818B1"/>
    <w:rsid w:val="009A2AD6"/>
    <w:rsid w:val="009B4858"/>
    <w:rsid w:val="009C17A3"/>
    <w:rsid w:val="009E0252"/>
    <w:rsid w:val="00A15833"/>
    <w:rsid w:val="00A226E4"/>
    <w:rsid w:val="00A30764"/>
    <w:rsid w:val="00A3546A"/>
    <w:rsid w:val="00A602C7"/>
    <w:rsid w:val="00A72F79"/>
    <w:rsid w:val="00A81E2B"/>
    <w:rsid w:val="00A905C0"/>
    <w:rsid w:val="00AA246C"/>
    <w:rsid w:val="00AC7287"/>
    <w:rsid w:val="00AD0036"/>
    <w:rsid w:val="00AD4FDB"/>
    <w:rsid w:val="00AE2BC9"/>
    <w:rsid w:val="00AE4C87"/>
    <w:rsid w:val="00B03B2C"/>
    <w:rsid w:val="00B07ED2"/>
    <w:rsid w:val="00B1072F"/>
    <w:rsid w:val="00B12556"/>
    <w:rsid w:val="00B31732"/>
    <w:rsid w:val="00B35E75"/>
    <w:rsid w:val="00B6374B"/>
    <w:rsid w:val="00B71259"/>
    <w:rsid w:val="00BB1DB3"/>
    <w:rsid w:val="00BE08AB"/>
    <w:rsid w:val="00BE634B"/>
    <w:rsid w:val="00BF1D91"/>
    <w:rsid w:val="00BF5EB7"/>
    <w:rsid w:val="00C06D33"/>
    <w:rsid w:val="00C1791D"/>
    <w:rsid w:val="00C2121C"/>
    <w:rsid w:val="00C340E1"/>
    <w:rsid w:val="00C50DBA"/>
    <w:rsid w:val="00C54783"/>
    <w:rsid w:val="00C556BE"/>
    <w:rsid w:val="00C65F47"/>
    <w:rsid w:val="00C70E9E"/>
    <w:rsid w:val="00C73514"/>
    <w:rsid w:val="00C75017"/>
    <w:rsid w:val="00C81115"/>
    <w:rsid w:val="00C84A36"/>
    <w:rsid w:val="00C86E14"/>
    <w:rsid w:val="00CA33A4"/>
    <w:rsid w:val="00CB5DBA"/>
    <w:rsid w:val="00CD3B4D"/>
    <w:rsid w:val="00CD48F7"/>
    <w:rsid w:val="00CE1DE6"/>
    <w:rsid w:val="00CF3182"/>
    <w:rsid w:val="00D01647"/>
    <w:rsid w:val="00D04282"/>
    <w:rsid w:val="00D34520"/>
    <w:rsid w:val="00D352D9"/>
    <w:rsid w:val="00D363C7"/>
    <w:rsid w:val="00D44C64"/>
    <w:rsid w:val="00D44DD1"/>
    <w:rsid w:val="00D60C6D"/>
    <w:rsid w:val="00D76685"/>
    <w:rsid w:val="00D84182"/>
    <w:rsid w:val="00DA019F"/>
    <w:rsid w:val="00DB1A8D"/>
    <w:rsid w:val="00DC3605"/>
    <w:rsid w:val="00DD2E23"/>
    <w:rsid w:val="00DD3DFA"/>
    <w:rsid w:val="00DD519B"/>
    <w:rsid w:val="00E14F6B"/>
    <w:rsid w:val="00E15F80"/>
    <w:rsid w:val="00E1608B"/>
    <w:rsid w:val="00E32061"/>
    <w:rsid w:val="00E3734B"/>
    <w:rsid w:val="00E4305C"/>
    <w:rsid w:val="00E4326D"/>
    <w:rsid w:val="00E4741B"/>
    <w:rsid w:val="00E513BE"/>
    <w:rsid w:val="00E6472E"/>
    <w:rsid w:val="00E70778"/>
    <w:rsid w:val="00E72FBC"/>
    <w:rsid w:val="00E91ED6"/>
    <w:rsid w:val="00E94ADB"/>
    <w:rsid w:val="00E95830"/>
    <w:rsid w:val="00EA4060"/>
    <w:rsid w:val="00EF189E"/>
    <w:rsid w:val="00EF357D"/>
    <w:rsid w:val="00EF772F"/>
    <w:rsid w:val="00F04E50"/>
    <w:rsid w:val="00F11213"/>
    <w:rsid w:val="00F12173"/>
    <w:rsid w:val="00F22D41"/>
    <w:rsid w:val="00F25FAC"/>
    <w:rsid w:val="00F27297"/>
    <w:rsid w:val="00F34DFB"/>
    <w:rsid w:val="00F4391B"/>
    <w:rsid w:val="00F57950"/>
    <w:rsid w:val="00F616C8"/>
    <w:rsid w:val="00F8775A"/>
    <w:rsid w:val="00F87A79"/>
    <w:rsid w:val="00F93413"/>
    <w:rsid w:val="00F97419"/>
    <w:rsid w:val="00FA7B37"/>
    <w:rsid w:val="00FD02A1"/>
    <w:rsid w:val="00FD72FF"/>
    <w:rsid w:val="00FD7793"/>
    <w:rsid w:val="00FE103C"/>
    <w:rsid w:val="00FE4C48"/>
    <w:rsid w:val="00FF2548"/>
    <w:rsid w:val="00FF3A70"/>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D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781281">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840A7AA6-6080-48FA-8EF5-DF1898370833}">
  <ds:schemaRefs>
    <ds:schemaRef ds:uri="http://schemas.microsoft.com/sharepoint/v3/contenttype/forms"/>
  </ds:schemaRefs>
</ds:datastoreItem>
</file>

<file path=customXml/itemProps4.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16</Pages>
  <Words>6574</Words>
  <Characters>37475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111</cp:revision>
  <dcterms:created xsi:type="dcterms:W3CDTF">2022-03-24T16:44:00Z</dcterms:created>
  <dcterms:modified xsi:type="dcterms:W3CDTF">2024-11-06T00:04:00Z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